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1BE7" w14:textId="77777777" w:rsidR="00D109EC" w:rsidRDefault="00D109EC" w:rsidP="00D109EC">
      <w:pPr>
        <w:jc w:val="center"/>
      </w:pPr>
      <w:r>
        <w:rPr>
          <w:noProof/>
        </w:rPr>
        <w:drawing>
          <wp:anchor distT="0" distB="0" distL="114300" distR="114300" simplePos="0" relativeHeight="251658240" behindDoc="1" locked="0" layoutInCell="1" allowOverlap="1" wp14:anchorId="4E78794C" wp14:editId="7ED24806">
            <wp:simplePos x="0" y="0"/>
            <wp:positionH relativeFrom="margin">
              <wp:posOffset>-826262</wp:posOffset>
            </wp:positionH>
            <wp:positionV relativeFrom="paragraph">
              <wp:posOffset>-789991</wp:posOffset>
            </wp:positionV>
            <wp:extent cx="7381037" cy="140710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1037" cy="14071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F02BB6" w14:textId="77777777" w:rsidR="00C96CE4" w:rsidRDefault="00C96CE4" w:rsidP="000F03BD">
      <w:pPr>
        <w:spacing w:after="0"/>
        <w:jc w:val="center"/>
        <w:rPr>
          <w:rFonts w:ascii="Times New Roman" w:hAnsi="Times New Roman" w:cs="Times New Roman"/>
          <w:b/>
          <w:sz w:val="28"/>
          <w:szCs w:val="28"/>
        </w:rPr>
      </w:pPr>
    </w:p>
    <w:p w14:paraId="45C9A0D6" w14:textId="77777777" w:rsidR="00C96CE4" w:rsidRDefault="00C96CE4" w:rsidP="000F03BD">
      <w:pPr>
        <w:spacing w:after="0"/>
        <w:jc w:val="center"/>
        <w:rPr>
          <w:rFonts w:ascii="Times New Roman" w:hAnsi="Times New Roman" w:cs="Times New Roman"/>
          <w:b/>
          <w:sz w:val="28"/>
          <w:szCs w:val="28"/>
        </w:rPr>
      </w:pPr>
    </w:p>
    <w:p w14:paraId="632C02AA" w14:textId="77777777" w:rsidR="000F03BD" w:rsidRPr="00052917" w:rsidRDefault="00D21502" w:rsidP="000F03BD">
      <w:pPr>
        <w:spacing w:after="0"/>
        <w:jc w:val="center"/>
        <w:rPr>
          <w:rFonts w:ascii="Times New Roman" w:hAnsi="Times New Roman" w:cs="Times New Roman"/>
          <w:b/>
          <w:sz w:val="28"/>
          <w:szCs w:val="28"/>
        </w:rPr>
      </w:pPr>
      <w:r>
        <w:rPr>
          <w:rFonts w:ascii="Times New Roman" w:hAnsi="Times New Roman" w:cs="Times New Roman"/>
          <w:b/>
          <w:sz w:val="28"/>
          <w:szCs w:val="28"/>
        </w:rPr>
        <w:t>Children’s Cabinet Meeting</w:t>
      </w:r>
    </w:p>
    <w:p w14:paraId="2A6F1431" w14:textId="77777777" w:rsidR="000F03BD" w:rsidRPr="00052917" w:rsidRDefault="000F03BD" w:rsidP="000F03BD">
      <w:pPr>
        <w:spacing w:after="0"/>
        <w:jc w:val="center"/>
        <w:rPr>
          <w:rFonts w:ascii="Times New Roman" w:hAnsi="Times New Roman" w:cs="Times New Roman"/>
          <w:b/>
          <w:sz w:val="24"/>
          <w:szCs w:val="24"/>
        </w:rPr>
      </w:pPr>
      <w:r w:rsidRPr="00052917">
        <w:rPr>
          <w:rFonts w:ascii="Times New Roman" w:hAnsi="Times New Roman" w:cs="Times New Roman"/>
          <w:b/>
          <w:sz w:val="24"/>
          <w:szCs w:val="24"/>
        </w:rPr>
        <w:t>Unapproved Minutes</w:t>
      </w:r>
    </w:p>
    <w:p w14:paraId="02666CE1" w14:textId="3D2C4BEF" w:rsidR="000F03BD" w:rsidRPr="00052917" w:rsidRDefault="00FB5329" w:rsidP="000F03BD">
      <w:pPr>
        <w:spacing w:after="0"/>
        <w:jc w:val="center"/>
        <w:rPr>
          <w:rFonts w:ascii="Times New Roman" w:hAnsi="Times New Roman" w:cs="Times New Roman"/>
          <w:b/>
          <w:sz w:val="24"/>
          <w:szCs w:val="24"/>
        </w:rPr>
      </w:pPr>
      <w:r>
        <w:rPr>
          <w:rFonts w:ascii="Times New Roman" w:hAnsi="Times New Roman" w:cs="Times New Roman"/>
          <w:b/>
          <w:sz w:val="24"/>
          <w:szCs w:val="24"/>
        </w:rPr>
        <w:t>April 8, 2024</w:t>
      </w:r>
    </w:p>
    <w:p w14:paraId="2E6B9562" w14:textId="77777777" w:rsidR="00A30395" w:rsidRDefault="00365300" w:rsidP="00365300">
      <w:pPr>
        <w:tabs>
          <w:tab w:val="left" w:pos="7630"/>
        </w:tabs>
        <w:spacing w:after="0"/>
        <w:rPr>
          <w:rFonts w:ascii="Times New Roman" w:hAnsi="Times New Roman" w:cs="Times New Roman"/>
          <w:sz w:val="20"/>
          <w:szCs w:val="20"/>
        </w:rPr>
      </w:pPr>
      <w:r>
        <w:rPr>
          <w:rFonts w:ascii="Times New Roman" w:hAnsi="Times New Roman" w:cs="Times New Roman"/>
          <w:sz w:val="20"/>
          <w:szCs w:val="20"/>
        </w:rPr>
        <w:tab/>
      </w:r>
    </w:p>
    <w:p w14:paraId="704E996E" w14:textId="77777777" w:rsidR="00D81CA1" w:rsidRPr="00C96CE4" w:rsidRDefault="000248BC" w:rsidP="00C96CE4">
      <w:pPr>
        <w:spacing w:after="0"/>
        <w:rPr>
          <w:rFonts w:ascii="Times New Roman" w:hAnsi="Times New Roman" w:cs="Times New Roman"/>
          <w:b/>
          <w:sz w:val="20"/>
          <w:szCs w:val="20"/>
          <w:u w:val="single"/>
        </w:rPr>
      </w:pPr>
      <w:r>
        <w:rPr>
          <w:rFonts w:ascii="Times New Roman" w:hAnsi="Times New Roman" w:cs="Times New Roman"/>
          <w:b/>
          <w:sz w:val="20"/>
          <w:szCs w:val="20"/>
          <w:u w:val="single"/>
        </w:rPr>
        <w:t>Members Present</w:t>
      </w:r>
      <w:r w:rsidR="00D81CA1" w:rsidRPr="00455D51">
        <w:rPr>
          <w:rFonts w:ascii="Times New Roman" w:hAnsi="Times New Roman" w:cs="Times New Roman"/>
          <w:sz w:val="20"/>
          <w:szCs w:val="20"/>
        </w:rPr>
        <w:tab/>
      </w:r>
      <w:r w:rsidR="00D81CA1" w:rsidRPr="00455D51">
        <w:rPr>
          <w:rFonts w:ascii="Times New Roman" w:hAnsi="Times New Roman" w:cs="Times New Roman"/>
          <w:sz w:val="20"/>
          <w:szCs w:val="20"/>
        </w:rPr>
        <w:tab/>
      </w:r>
      <w:r w:rsidR="0016781F" w:rsidRPr="00455D51">
        <w:rPr>
          <w:rFonts w:ascii="Times New Roman" w:hAnsi="Times New Roman" w:cs="Times New Roman"/>
          <w:sz w:val="20"/>
          <w:szCs w:val="20"/>
        </w:rPr>
        <w:tab/>
      </w:r>
    </w:p>
    <w:p w14:paraId="12611716" w14:textId="4DED8A57" w:rsidR="00F826D3" w:rsidRDefault="00847700" w:rsidP="00C96CE4">
      <w:pPr>
        <w:spacing w:after="0"/>
        <w:rPr>
          <w:rFonts w:ascii="Times New Roman" w:hAnsi="Times New Roman" w:cs="Times New Roman"/>
          <w:sz w:val="20"/>
          <w:szCs w:val="20"/>
        </w:rPr>
      </w:pPr>
      <w:r>
        <w:rPr>
          <w:rFonts w:ascii="Times New Roman" w:hAnsi="Times New Roman" w:cs="Times New Roman"/>
          <w:sz w:val="20"/>
          <w:szCs w:val="20"/>
        </w:rPr>
        <w:t>Kenneth “Kenny” Loftin</w:t>
      </w:r>
      <w:r w:rsidR="00595B87" w:rsidRPr="00DD5F4F">
        <w:rPr>
          <w:rFonts w:ascii="Times New Roman" w:hAnsi="Times New Roman" w:cs="Times New Roman"/>
          <w:sz w:val="20"/>
          <w:szCs w:val="20"/>
        </w:rPr>
        <w:t>, Office of Juvenile Justice</w:t>
      </w:r>
    </w:p>
    <w:p w14:paraId="2CE100A7" w14:textId="38B07AA6" w:rsidR="00847700" w:rsidRDefault="00847700" w:rsidP="00C96CE4">
      <w:pPr>
        <w:spacing w:after="0"/>
        <w:rPr>
          <w:rFonts w:ascii="Times New Roman" w:hAnsi="Times New Roman" w:cs="Times New Roman"/>
          <w:sz w:val="20"/>
          <w:szCs w:val="20"/>
        </w:rPr>
      </w:pPr>
      <w:r>
        <w:rPr>
          <w:rFonts w:ascii="Times New Roman" w:hAnsi="Times New Roman" w:cs="Times New Roman"/>
          <w:sz w:val="20"/>
          <w:szCs w:val="20"/>
        </w:rPr>
        <w:t>ReShonn Saul, Children’s Cabinet Advisory Board</w:t>
      </w:r>
    </w:p>
    <w:p w14:paraId="62B1885F" w14:textId="77777777" w:rsidR="00847700" w:rsidRPr="00B04AFA" w:rsidRDefault="00847700" w:rsidP="00847700">
      <w:pPr>
        <w:spacing w:after="0"/>
        <w:rPr>
          <w:rFonts w:ascii="Times New Roman" w:hAnsi="Times New Roman" w:cs="Times New Roman"/>
          <w:sz w:val="20"/>
          <w:szCs w:val="20"/>
        </w:rPr>
      </w:pPr>
      <w:r w:rsidRPr="00DD5F4F">
        <w:rPr>
          <w:rFonts w:ascii="Times New Roman" w:hAnsi="Times New Roman" w:cs="Times New Roman"/>
          <w:sz w:val="20"/>
          <w:szCs w:val="20"/>
        </w:rPr>
        <w:t xml:space="preserve">Secretary </w:t>
      </w:r>
      <w:r>
        <w:rPr>
          <w:rFonts w:ascii="Times New Roman" w:hAnsi="Times New Roman" w:cs="Times New Roman"/>
          <w:sz w:val="20"/>
          <w:szCs w:val="20"/>
        </w:rPr>
        <w:t>Susana Schowen</w:t>
      </w:r>
      <w:r w:rsidRPr="00DD5F4F">
        <w:rPr>
          <w:rFonts w:ascii="Times New Roman" w:hAnsi="Times New Roman" w:cs="Times New Roman"/>
          <w:sz w:val="20"/>
          <w:szCs w:val="20"/>
        </w:rPr>
        <w:t>,</w:t>
      </w:r>
      <w:r>
        <w:rPr>
          <w:rFonts w:ascii="Times New Roman" w:hAnsi="Times New Roman" w:cs="Times New Roman"/>
          <w:sz w:val="20"/>
          <w:szCs w:val="20"/>
        </w:rPr>
        <w:t xml:space="preserve"> Louisiana Workforce Commission</w:t>
      </w:r>
    </w:p>
    <w:p w14:paraId="6330053C" w14:textId="77777777" w:rsidR="003E5151" w:rsidRDefault="003E5151" w:rsidP="00F826D3">
      <w:pPr>
        <w:spacing w:after="0"/>
        <w:rPr>
          <w:rFonts w:ascii="Times New Roman" w:hAnsi="Times New Roman" w:cs="Times New Roman"/>
          <w:sz w:val="20"/>
          <w:szCs w:val="20"/>
        </w:rPr>
      </w:pPr>
    </w:p>
    <w:p w14:paraId="4445A770" w14:textId="77777777" w:rsidR="000248BC" w:rsidRPr="00B04AFA" w:rsidRDefault="000248BC" w:rsidP="000248BC">
      <w:pPr>
        <w:spacing w:after="0"/>
        <w:rPr>
          <w:rFonts w:ascii="Times New Roman" w:hAnsi="Times New Roman" w:cs="Times New Roman"/>
          <w:b/>
          <w:sz w:val="20"/>
          <w:szCs w:val="20"/>
          <w:u w:val="single"/>
        </w:rPr>
      </w:pPr>
      <w:r w:rsidRPr="00B04AFA">
        <w:rPr>
          <w:rFonts w:ascii="Times New Roman" w:hAnsi="Times New Roman" w:cs="Times New Roman"/>
          <w:b/>
          <w:sz w:val="20"/>
          <w:szCs w:val="20"/>
          <w:u w:val="single"/>
        </w:rPr>
        <w:t>Representatives Present (Not included in Quorum)</w:t>
      </w:r>
    </w:p>
    <w:p w14:paraId="3F3548F5" w14:textId="3D196DC7" w:rsidR="00F02FAA" w:rsidRDefault="00FB5329" w:rsidP="00C96CE4">
      <w:pPr>
        <w:spacing w:after="0"/>
        <w:rPr>
          <w:rFonts w:ascii="Times New Roman" w:hAnsi="Times New Roman" w:cs="Times New Roman"/>
          <w:sz w:val="20"/>
          <w:szCs w:val="20"/>
        </w:rPr>
      </w:pPr>
      <w:r>
        <w:rPr>
          <w:rFonts w:ascii="Times New Roman" w:hAnsi="Times New Roman" w:cs="Times New Roman"/>
          <w:sz w:val="20"/>
          <w:szCs w:val="20"/>
        </w:rPr>
        <w:t>Sabre Masters</w:t>
      </w:r>
      <w:r w:rsidR="00E633D0" w:rsidRPr="003E5151">
        <w:rPr>
          <w:rFonts w:ascii="Times New Roman" w:hAnsi="Times New Roman" w:cs="Times New Roman"/>
          <w:sz w:val="20"/>
          <w:szCs w:val="20"/>
        </w:rPr>
        <w:t xml:space="preserve">, representing </w:t>
      </w:r>
      <w:r w:rsidR="00F02FAA" w:rsidRPr="003E5151">
        <w:rPr>
          <w:rFonts w:ascii="Times New Roman" w:hAnsi="Times New Roman" w:cs="Times New Roman"/>
          <w:sz w:val="20"/>
          <w:szCs w:val="20"/>
        </w:rPr>
        <w:t>Superintendent</w:t>
      </w:r>
      <w:r w:rsidR="00E633D0" w:rsidRPr="003E5151">
        <w:rPr>
          <w:rFonts w:ascii="Times New Roman" w:hAnsi="Times New Roman" w:cs="Times New Roman"/>
          <w:sz w:val="20"/>
          <w:szCs w:val="20"/>
        </w:rPr>
        <w:t xml:space="preserve"> of Education, Dr. </w:t>
      </w:r>
      <w:r w:rsidR="00F02FAA" w:rsidRPr="003E5151">
        <w:rPr>
          <w:rFonts w:ascii="Times New Roman" w:hAnsi="Times New Roman" w:cs="Times New Roman"/>
          <w:sz w:val="20"/>
          <w:szCs w:val="20"/>
        </w:rPr>
        <w:t>Cade Brumley</w:t>
      </w:r>
      <w:r w:rsidR="00F02FAA" w:rsidRPr="00B04AFA">
        <w:rPr>
          <w:rFonts w:ascii="Times New Roman" w:hAnsi="Times New Roman" w:cs="Times New Roman"/>
          <w:sz w:val="20"/>
          <w:szCs w:val="20"/>
        </w:rPr>
        <w:t xml:space="preserve"> </w:t>
      </w:r>
    </w:p>
    <w:p w14:paraId="7A3CAD9A" w14:textId="530A03EC" w:rsidR="00E566A7" w:rsidRDefault="00FB5329" w:rsidP="00E566A7">
      <w:pPr>
        <w:spacing w:after="0"/>
        <w:rPr>
          <w:rFonts w:ascii="Times New Roman" w:hAnsi="Times New Roman" w:cs="Times New Roman"/>
          <w:sz w:val="20"/>
          <w:szCs w:val="20"/>
        </w:rPr>
      </w:pPr>
      <w:r>
        <w:rPr>
          <w:rFonts w:ascii="Times New Roman" w:hAnsi="Times New Roman" w:cs="Times New Roman"/>
          <w:sz w:val="20"/>
          <w:szCs w:val="20"/>
        </w:rPr>
        <w:t>Drew Maranto</w:t>
      </w:r>
      <w:r w:rsidR="00E566A7">
        <w:rPr>
          <w:rFonts w:ascii="Times New Roman" w:hAnsi="Times New Roman" w:cs="Times New Roman"/>
          <w:sz w:val="20"/>
          <w:szCs w:val="20"/>
        </w:rPr>
        <w:t xml:space="preserve"> representing Secretary </w:t>
      </w:r>
      <w:r w:rsidR="00847700">
        <w:rPr>
          <w:rFonts w:ascii="Times New Roman" w:hAnsi="Times New Roman" w:cs="Times New Roman"/>
          <w:sz w:val="20"/>
          <w:szCs w:val="20"/>
        </w:rPr>
        <w:t>Dr. Ralph Abraham</w:t>
      </w:r>
      <w:r w:rsidR="00E566A7">
        <w:rPr>
          <w:rFonts w:ascii="Times New Roman" w:hAnsi="Times New Roman" w:cs="Times New Roman"/>
          <w:sz w:val="20"/>
          <w:szCs w:val="20"/>
        </w:rPr>
        <w:t xml:space="preserve">, </w:t>
      </w:r>
      <w:r w:rsidR="00E566A7" w:rsidRPr="003E5151">
        <w:rPr>
          <w:rFonts w:ascii="Times New Roman" w:hAnsi="Times New Roman" w:cs="Times New Roman"/>
          <w:sz w:val="20"/>
          <w:szCs w:val="20"/>
        </w:rPr>
        <w:t xml:space="preserve">Louisiana Department of Health </w:t>
      </w:r>
    </w:p>
    <w:p w14:paraId="244E2083" w14:textId="7846C481" w:rsidR="00847700" w:rsidRPr="00DD5F4F" w:rsidRDefault="00847700" w:rsidP="00847700">
      <w:pPr>
        <w:spacing w:after="0"/>
        <w:rPr>
          <w:rFonts w:ascii="Times New Roman" w:hAnsi="Times New Roman" w:cs="Times New Roman"/>
          <w:sz w:val="20"/>
          <w:szCs w:val="20"/>
        </w:rPr>
      </w:pPr>
      <w:r>
        <w:rPr>
          <w:rFonts w:ascii="Times New Roman" w:hAnsi="Times New Roman" w:cs="Times New Roman"/>
          <w:sz w:val="20"/>
          <w:szCs w:val="20"/>
        </w:rPr>
        <w:t xml:space="preserve">Toby Comeaux, </w:t>
      </w:r>
      <w:r w:rsidRPr="003E5151">
        <w:rPr>
          <w:rFonts w:ascii="Times New Roman" w:hAnsi="Times New Roman" w:cs="Times New Roman"/>
          <w:sz w:val="20"/>
          <w:szCs w:val="20"/>
        </w:rPr>
        <w:t xml:space="preserve">representing </w:t>
      </w:r>
      <w:r w:rsidRPr="00DD5F4F">
        <w:rPr>
          <w:rFonts w:ascii="Times New Roman" w:hAnsi="Times New Roman" w:cs="Times New Roman"/>
          <w:sz w:val="20"/>
          <w:szCs w:val="20"/>
        </w:rPr>
        <w:t xml:space="preserve">Secretary </w:t>
      </w:r>
      <w:r>
        <w:rPr>
          <w:rFonts w:ascii="Times New Roman" w:hAnsi="Times New Roman" w:cs="Times New Roman"/>
          <w:sz w:val="20"/>
          <w:szCs w:val="20"/>
        </w:rPr>
        <w:t>David Matlock</w:t>
      </w:r>
      <w:r w:rsidRPr="00DD5F4F">
        <w:rPr>
          <w:rFonts w:ascii="Times New Roman" w:hAnsi="Times New Roman" w:cs="Times New Roman"/>
          <w:sz w:val="20"/>
          <w:szCs w:val="20"/>
        </w:rPr>
        <w:t>, D</w:t>
      </w:r>
      <w:r>
        <w:rPr>
          <w:rFonts w:ascii="Times New Roman" w:hAnsi="Times New Roman" w:cs="Times New Roman"/>
          <w:sz w:val="20"/>
          <w:szCs w:val="20"/>
        </w:rPr>
        <w:t xml:space="preserve">epartment of </w:t>
      </w:r>
      <w:r w:rsidRPr="00DD5F4F">
        <w:rPr>
          <w:rFonts w:ascii="Times New Roman" w:hAnsi="Times New Roman" w:cs="Times New Roman"/>
          <w:sz w:val="20"/>
          <w:szCs w:val="20"/>
        </w:rPr>
        <w:t>C</w:t>
      </w:r>
      <w:r>
        <w:rPr>
          <w:rFonts w:ascii="Times New Roman" w:hAnsi="Times New Roman" w:cs="Times New Roman"/>
          <w:sz w:val="20"/>
          <w:szCs w:val="20"/>
        </w:rPr>
        <w:t xml:space="preserve">hildren and </w:t>
      </w:r>
      <w:r w:rsidRPr="00DD5F4F">
        <w:rPr>
          <w:rFonts w:ascii="Times New Roman" w:hAnsi="Times New Roman" w:cs="Times New Roman"/>
          <w:sz w:val="20"/>
          <w:szCs w:val="20"/>
        </w:rPr>
        <w:t>F</w:t>
      </w:r>
      <w:r>
        <w:rPr>
          <w:rFonts w:ascii="Times New Roman" w:hAnsi="Times New Roman" w:cs="Times New Roman"/>
          <w:sz w:val="20"/>
          <w:szCs w:val="20"/>
        </w:rPr>
        <w:t xml:space="preserve">amily </w:t>
      </w:r>
      <w:r w:rsidRPr="00DD5F4F">
        <w:rPr>
          <w:rFonts w:ascii="Times New Roman" w:hAnsi="Times New Roman" w:cs="Times New Roman"/>
          <w:sz w:val="20"/>
          <w:szCs w:val="20"/>
        </w:rPr>
        <w:t>S</w:t>
      </w:r>
      <w:r>
        <w:rPr>
          <w:rFonts w:ascii="Times New Roman" w:hAnsi="Times New Roman" w:cs="Times New Roman"/>
          <w:sz w:val="20"/>
          <w:szCs w:val="20"/>
        </w:rPr>
        <w:t>ervices</w:t>
      </w:r>
    </w:p>
    <w:p w14:paraId="04DCDB8B" w14:textId="77777777" w:rsidR="003E5151" w:rsidRDefault="003E5151" w:rsidP="00C96CE4">
      <w:pPr>
        <w:spacing w:after="0"/>
        <w:contextualSpacing/>
        <w:rPr>
          <w:rFonts w:ascii="Times New Roman" w:hAnsi="Times New Roman" w:cs="Times New Roman"/>
          <w:b/>
          <w:sz w:val="20"/>
          <w:szCs w:val="20"/>
          <w:u w:val="single"/>
        </w:rPr>
      </w:pPr>
    </w:p>
    <w:p w14:paraId="27DF1ADF" w14:textId="77777777" w:rsidR="001A31AF" w:rsidRDefault="00FA15A8" w:rsidP="00C96CE4">
      <w:pPr>
        <w:spacing w:after="0"/>
        <w:contextualSpacing/>
        <w:rPr>
          <w:rFonts w:ascii="Times New Roman" w:hAnsi="Times New Roman" w:cs="Times New Roman"/>
          <w:b/>
          <w:sz w:val="20"/>
          <w:szCs w:val="20"/>
          <w:u w:val="single"/>
        </w:rPr>
      </w:pPr>
      <w:r>
        <w:rPr>
          <w:rFonts w:ascii="Times New Roman" w:hAnsi="Times New Roman" w:cs="Times New Roman"/>
          <w:b/>
          <w:sz w:val="20"/>
          <w:szCs w:val="20"/>
          <w:u w:val="single"/>
        </w:rPr>
        <w:t xml:space="preserve">Special </w:t>
      </w:r>
      <w:r w:rsidR="001A31AF" w:rsidRPr="00A30395">
        <w:rPr>
          <w:rFonts w:ascii="Times New Roman" w:hAnsi="Times New Roman" w:cs="Times New Roman"/>
          <w:b/>
          <w:sz w:val="20"/>
          <w:szCs w:val="20"/>
          <w:u w:val="single"/>
        </w:rPr>
        <w:t>Guests</w:t>
      </w:r>
    </w:p>
    <w:p w14:paraId="13198BBB" w14:textId="2D4F3711" w:rsidR="00A05A22" w:rsidRDefault="00A05A22" w:rsidP="00D81CA1">
      <w:pPr>
        <w:spacing w:after="0"/>
        <w:rPr>
          <w:rFonts w:ascii="Times New Roman" w:hAnsi="Times New Roman" w:cs="Times New Roman"/>
          <w:sz w:val="20"/>
          <w:szCs w:val="20"/>
        </w:rPr>
      </w:pPr>
      <w:r>
        <w:rPr>
          <w:rFonts w:ascii="Times New Roman" w:hAnsi="Times New Roman" w:cs="Times New Roman"/>
          <w:sz w:val="20"/>
          <w:szCs w:val="20"/>
        </w:rPr>
        <w:t>Governor Jeff Landry</w:t>
      </w:r>
    </w:p>
    <w:p w14:paraId="2E368102" w14:textId="38F7BCFA" w:rsidR="007E457E" w:rsidRDefault="007E457E" w:rsidP="00D81CA1">
      <w:pPr>
        <w:spacing w:after="0"/>
        <w:rPr>
          <w:rFonts w:ascii="Times New Roman" w:hAnsi="Times New Roman" w:cs="Times New Roman"/>
          <w:sz w:val="20"/>
          <w:szCs w:val="20"/>
        </w:rPr>
      </w:pPr>
      <w:r>
        <w:rPr>
          <w:rFonts w:ascii="Times New Roman" w:hAnsi="Times New Roman" w:cs="Times New Roman"/>
          <w:sz w:val="20"/>
          <w:szCs w:val="20"/>
        </w:rPr>
        <w:t xml:space="preserve">Dr. </w:t>
      </w:r>
      <w:r w:rsidR="00A05A22">
        <w:rPr>
          <w:rFonts w:ascii="Times New Roman" w:hAnsi="Times New Roman" w:cs="Times New Roman"/>
          <w:sz w:val="20"/>
          <w:szCs w:val="20"/>
        </w:rPr>
        <w:t>Libbie Sonnier</w:t>
      </w:r>
    </w:p>
    <w:p w14:paraId="2EDA9EBF" w14:textId="77777777" w:rsidR="009A008E" w:rsidRDefault="00455D51" w:rsidP="003929E9">
      <w:pPr>
        <w:spacing w:after="0"/>
        <w:rPr>
          <w:rFonts w:ascii="Times New Roman" w:hAnsi="Times New Roman" w:cs="Times New Roman"/>
          <w:sz w:val="20"/>
          <w:szCs w:val="20"/>
        </w:rPr>
      </w:pPr>
      <w:r>
        <w:rPr>
          <w:rFonts w:ascii="Times New Roman" w:hAnsi="Times New Roman" w:cs="Times New Roman"/>
          <w:sz w:val="20"/>
          <w:szCs w:val="20"/>
        </w:rPr>
        <w:tab/>
      </w:r>
      <w:r w:rsidR="00D81CA1">
        <w:rPr>
          <w:rFonts w:ascii="Times New Roman" w:hAnsi="Times New Roman" w:cs="Times New Roman"/>
          <w:sz w:val="20"/>
          <w:szCs w:val="20"/>
        </w:rPr>
        <w:tab/>
      </w:r>
      <w:r w:rsidR="00F0081A">
        <w:rPr>
          <w:rFonts w:ascii="Times New Roman" w:hAnsi="Times New Roman" w:cs="Times New Roman"/>
          <w:sz w:val="20"/>
          <w:szCs w:val="20"/>
        </w:rPr>
        <w:tab/>
      </w:r>
      <w:r w:rsidR="00F0081A">
        <w:rPr>
          <w:rFonts w:ascii="Times New Roman" w:hAnsi="Times New Roman" w:cs="Times New Roman"/>
          <w:sz w:val="20"/>
          <w:szCs w:val="20"/>
        </w:rPr>
        <w:tab/>
      </w:r>
      <w:r w:rsidR="00094782">
        <w:rPr>
          <w:rFonts w:ascii="Times New Roman" w:hAnsi="Times New Roman" w:cs="Times New Roman"/>
          <w:sz w:val="20"/>
          <w:szCs w:val="20"/>
        </w:rPr>
        <w:tab/>
      </w:r>
      <w:r w:rsidR="009A008E">
        <w:rPr>
          <w:rFonts w:ascii="Times New Roman" w:hAnsi="Times New Roman" w:cs="Times New Roman"/>
          <w:sz w:val="20"/>
          <w:szCs w:val="20"/>
        </w:rPr>
        <w:tab/>
      </w:r>
      <w:r w:rsidR="009A008E">
        <w:rPr>
          <w:rFonts w:ascii="Times New Roman" w:hAnsi="Times New Roman" w:cs="Times New Roman"/>
          <w:sz w:val="20"/>
          <w:szCs w:val="20"/>
        </w:rPr>
        <w:tab/>
      </w:r>
      <w:r w:rsidR="009A008E">
        <w:rPr>
          <w:rFonts w:ascii="Times New Roman" w:hAnsi="Times New Roman" w:cs="Times New Roman"/>
          <w:sz w:val="20"/>
          <w:szCs w:val="20"/>
        </w:rPr>
        <w:tab/>
      </w:r>
      <w:r w:rsidR="009A008E">
        <w:rPr>
          <w:rFonts w:ascii="Times New Roman" w:hAnsi="Times New Roman" w:cs="Times New Roman"/>
          <w:sz w:val="20"/>
          <w:szCs w:val="20"/>
        </w:rPr>
        <w:tab/>
      </w:r>
    </w:p>
    <w:p w14:paraId="1408C694" w14:textId="77777777" w:rsidR="00B469B6" w:rsidRPr="00956B01" w:rsidRDefault="00B469B6" w:rsidP="00B469B6">
      <w:pPr>
        <w:spacing w:after="0"/>
        <w:rPr>
          <w:rFonts w:ascii="Times New Roman" w:hAnsi="Times New Roman" w:cs="Times New Roman"/>
          <w:b/>
          <w:sz w:val="20"/>
          <w:szCs w:val="20"/>
          <w:u w:val="single"/>
        </w:rPr>
      </w:pPr>
      <w:r w:rsidRPr="00956B01">
        <w:rPr>
          <w:rFonts w:ascii="Times New Roman" w:hAnsi="Times New Roman" w:cs="Times New Roman"/>
          <w:b/>
          <w:sz w:val="20"/>
          <w:szCs w:val="20"/>
          <w:u w:val="single"/>
        </w:rPr>
        <w:t>Staff</w:t>
      </w:r>
      <w:r w:rsidRPr="00956B01">
        <w:rPr>
          <w:rFonts w:ascii="Times New Roman" w:hAnsi="Times New Roman" w:cs="Times New Roman"/>
          <w:b/>
          <w:sz w:val="20"/>
          <w:szCs w:val="20"/>
        </w:rPr>
        <w:t>:</w:t>
      </w:r>
    </w:p>
    <w:p w14:paraId="2FB6D04B" w14:textId="699B31F1" w:rsidR="00B469B6" w:rsidRDefault="00847700" w:rsidP="00B469B6">
      <w:pPr>
        <w:spacing w:after="0"/>
        <w:rPr>
          <w:rFonts w:ascii="Times New Roman" w:hAnsi="Times New Roman" w:cs="Times New Roman"/>
          <w:sz w:val="20"/>
          <w:szCs w:val="20"/>
        </w:rPr>
      </w:pPr>
      <w:r>
        <w:rPr>
          <w:rFonts w:ascii="Times New Roman" w:hAnsi="Times New Roman" w:cs="Times New Roman"/>
          <w:sz w:val="20"/>
          <w:szCs w:val="20"/>
        </w:rPr>
        <w:t>Jolie Williamson, Children’s Cabinet Executive Director</w:t>
      </w:r>
    </w:p>
    <w:p w14:paraId="13618D63" w14:textId="77777777" w:rsidR="00B469B6" w:rsidRDefault="00D21502" w:rsidP="00B469B6">
      <w:pPr>
        <w:spacing w:after="0"/>
        <w:rPr>
          <w:rFonts w:ascii="Times New Roman" w:hAnsi="Times New Roman" w:cs="Times New Roman"/>
          <w:sz w:val="20"/>
          <w:szCs w:val="20"/>
        </w:rPr>
      </w:pPr>
      <w:r>
        <w:rPr>
          <w:rFonts w:ascii="Times New Roman" w:hAnsi="Times New Roman" w:cs="Times New Roman"/>
          <w:sz w:val="20"/>
          <w:szCs w:val="20"/>
        </w:rPr>
        <w:t>Mi</w:t>
      </w:r>
      <w:r w:rsidR="008A1C15">
        <w:rPr>
          <w:rFonts w:ascii="Times New Roman" w:hAnsi="Times New Roman" w:cs="Times New Roman"/>
          <w:sz w:val="20"/>
          <w:szCs w:val="20"/>
        </w:rPr>
        <w:t>chele Rabalais, LCTF/CC Exec. Assistant</w:t>
      </w:r>
    </w:p>
    <w:p w14:paraId="2079D506" w14:textId="77777777" w:rsidR="00052917" w:rsidRDefault="00052917" w:rsidP="00D109EC">
      <w:pPr>
        <w:spacing w:after="0"/>
        <w:rPr>
          <w:rFonts w:ascii="Times New Roman" w:hAnsi="Times New Roman" w:cs="Times New Roman"/>
          <w:b/>
          <w:sz w:val="20"/>
          <w:szCs w:val="20"/>
          <w:u w:val="single"/>
        </w:rPr>
      </w:pPr>
    </w:p>
    <w:p w14:paraId="7CEE1AA5" w14:textId="77777777" w:rsidR="00386CEB" w:rsidRDefault="00A30395" w:rsidP="00D109EC">
      <w:pPr>
        <w:spacing w:after="0"/>
        <w:rPr>
          <w:rFonts w:ascii="Times New Roman" w:hAnsi="Times New Roman" w:cs="Times New Roman"/>
          <w:sz w:val="20"/>
          <w:szCs w:val="20"/>
        </w:rPr>
      </w:pPr>
      <w:r w:rsidRPr="00A30395">
        <w:rPr>
          <w:rFonts w:ascii="Times New Roman" w:hAnsi="Times New Roman" w:cs="Times New Roman"/>
          <w:b/>
          <w:sz w:val="20"/>
          <w:szCs w:val="20"/>
          <w:u w:val="single"/>
        </w:rPr>
        <w:t>Call to Order</w:t>
      </w:r>
      <w:r>
        <w:rPr>
          <w:rFonts w:ascii="Times New Roman" w:hAnsi="Times New Roman" w:cs="Times New Roman"/>
          <w:sz w:val="20"/>
          <w:szCs w:val="20"/>
        </w:rPr>
        <w:t>:</w:t>
      </w:r>
    </w:p>
    <w:p w14:paraId="5581397B" w14:textId="4B1A4AD6" w:rsidR="008B7D3F" w:rsidRDefault="00A05A22" w:rsidP="00461696">
      <w:pPr>
        <w:spacing w:after="0"/>
        <w:rPr>
          <w:rFonts w:ascii="Times New Roman" w:hAnsi="Times New Roman" w:cs="Times New Roman"/>
          <w:sz w:val="20"/>
          <w:szCs w:val="20"/>
        </w:rPr>
      </w:pPr>
      <w:r>
        <w:rPr>
          <w:rFonts w:ascii="Times New Roman" w:hAnsi="Times New Roman" w:cs="Times New Roman"/>
          <w:sz w:val="20"/>
          <w:szCs w:val="20"/>
        </w:rPr>
        <w:t>Jolie Williamson</w:t>
      </w:r>
      <w:r w:rsidR="00461696">
        <w:rPr>
          <w:rFonts w:ascii="Times New Roman" w:hAnsi="Times New Roman" w:cs="Times New Roman"/>
          <w:sz w:val="20"/>
          <w:szCs w:val="20"/>
        </w:rPr>
        <w:t xml:space="preserve">, </w:t>
      </w:r>
      <w:r w:rsidR="008A1C15">
        <w:rPr>
          <w:rFonts w:ascii="Times New Roman" w:hAnsi="Times New Roman" w:cs="Times New Roman"/>
          <w:sz w:val="20"/>
          <w:szCs w:val="20"/>
        </w:rPr>
        <w:t xml:space="preserve">Executive Director, </w:t>
      </w:r>
      <w:r w:rsidR="00A30395">
        <w:rPr>
          <w:rFonts w:ascii="Times New Roman" w:hAnsi="Times New Roman" w:cs="Times New Roman"/>
          <w:sz w:val="20"/>
          <w:szCs w:val="20"/>
        </w:rPr>
        <w:t>called the meeting to order</w:t>
      </w:r>
      <w:r w:rsidR="003929E9">
        <w:rPr>
          <w:rFonts w:ascii="Times New Roman" w:hAnsi="Times New Roman" w:cs="Times New Roman"/>
          <w:sz w:val="20"/>
          <w:szCs w:val="20"/>
        </w:rPr>
        <w:t xml:space="preserve"> </w:t>
      </w:r>
      <w:r w:rsidR="00F316F8">
        <w:rPr>
          <w:rFonts w:ascii="Times New Roman" w:hAnsi="Times New Roman" w:cs="Times New Roman"/>
          <w:sz w:val="20"/>
          <w:szCs w:val="20"/>
        </w:rPr>
        <w:t>at 1</w:t>
      </w:r>
      <w:r w:rsidR="00E678E2">
        <w:rPr>
          <w:rFonts w:ascii="Times New Roman" w:hAnsi="Times New Roman" w:cs="Times New Roman"/>
          <w:sz w:val="20"/>
          <w:szCs w:val="20"/>
        </w:rPr>
        <w:t>0:</w:t>
      </w:r>
      <w:r>
        <w:rPr>
          <w:rFonts w:ascii="Times New Roman" w:hAnsi="Times New Roman" w:cs="Times New Roman"/>
          <w:sz w:val="20"/>
          <w:szCs w:val="20"/>
        </w:rPr>
        <w:t>0</w:t>
      </w:r>
      <w:r w:rsidR="00B35FB5">
        <w:rPr>
          <w:rFonts w:ascii="Times New Roman" w:hAnsi="Times New Roman" w:cs="Times New Roman"/>
          <w:sz w:val="20"/>
          <w:szCs w:val="20"/>
        </w:rPr>
        <w:t>4</w:t>
      </w:r>
      <w:r w:rsidR="00E678E2">
        <w:rPr>
          <w:rFonts w:ascii="Times New Roman" w:hAnsi="Times New Roman" w:cs="Times New Roman"/>
          <w:sz w:val="20"/>
          <w:szCs w:val="20"/>
        </w:rPr>
        <w:t xml:space="preserve"> a</w:t>
      </w:r>
      <w:r w:rsidR="00F316F8">
        <w:rPr>
          <w:rFonts w:ascii="Times New Roman" w:hAnsi="Times New Roman" w:cs="Times New Roman"/>
          <w:sz w:val="20"/>
          <w:szCs w:val="20"/>
        </w:rPr>
        <w:t xml:space="preserve">.m. </w:t>
      </w:r>
      <w:r w:rsidR="007F3B7E">
        <w:rPr>
          <w:rFonts w:ascii="Times New Roman" w:hAnsi="Times New Roman" w:cs="Times New Roman"/>
          <w:sz w:val="20"/>
          <w:szCs w:val="20"/>
        </w:rPr>
        <w:t>and introductions were made.</w:t>
      </w:r>
      <w:r w:rsidR="00F02FAA">
        <w:rPr>
          <w:rFonts w:ascii="Times New Roman" w:hAnsi="Times New Roman" w:cs="Times New Roman"/>
          <w:sz w:val="20"/>
          <w:szCs w:val="20"/>
        </w:rPr>
        <w:t xml:space="preserve">  </w:t>
      </w:r>
    </w:p>
    <w:p w14:paraId="5987022B" w14:textId="77777777" w:rsidR="00F429B7" w:rsidRDefault="00F429B7" w:rsidP="00461696">
      <w:pPr>
        <w:spacing w:after="0"/>
        <w:rPr>
          <w:rFonts w:ascii="Times New Roman" w:hAnsi="Times New Roman" w:cs="Times New Roman"/>
          <w:sz w:val="20"/>
          <w:szCs w:val="20"/>
        </w:rPr>
      </w:pPr>
    </w:p>
    <w:p w14:paraId="2B6B0756" w14:textId="77777777" w:rsidR="00F429B7" w:rsidRPr="00C96CE4" w:rsidRDefault="00F429B7" w:rsidP="00F429B7">
      <w:pPr>
        <w:spacing w:after="0"/>
        <w:rPr>
          <w:rFonts w:ascii="Times New Roman" w:hAnsi="Times New Roman" w:cs="Times New Roman"/>
          <w:b/>
          <w:sz w:val="20"/>
          <w:szCs w:val="20"/>
        </w:rPr>
      </w:pPr>
      <w:r>
        <w:rPr>
          <w:rFonts w:ascii="Times New Roman" w:hAnsi="Times New Roman" w:cs="Times New Roman"/>
          <w:b/>
          <w:sz w:val="20"/>
          <w:szCs w:val="20"/>
          <w:u w:val="single"/>
        </w:rPr>
        <w:t>Roll Call</w:t>
      </w:r>
      <w:r>
        <w:rPr>
          <w:rFonts w:ascii="Times New Roman" w:hAnsi="Times New Roman" w:cs="Times New Roman"/>
          <w:b/>
          <w:sz w:val="20"/>
          <w:szCs w:val="20"/>
        </w:rPr>
        <w:t xml:space="preserve">:  </w:t>
      </w:r>
    </w:p>
    <w:p w14:paraId="44052E4E" w14:textId="77777777" w:rsidR="00F429B7" w:rsidRDefault="00F429B7" w:rsidP="00F429B7">
      <w:pPr>
        <w:spacing w:after="0"/>
        <w:rPr>
          <w:rFonts w:ascii="Times New Roman" w:hAnsi="Times New Roman" w:cs="Times New Roman"/>
          <w:sz w:val="20"/>
          <w:szCs w:val="20"/>
        </w:rPr>
      </w:pPr>
      <w:r>
        <w:rPr>
          <w:rFonts w:ascii="Times New Roman" w:hAnsi="Times New Roman" w:cs="Times New Roman"/>
          <w:sz w:val="20"/>
          <w:szCs w:val="20"/>
        </w:rPr>
        <w:t>Michele M. Rabalais, Executive Assistant, called roll.</w:t>
      </w:r>
    </w:p>
    <w:p w14:paraId="15CE4BCB" w14:textId="77777777" w:rsidR="00DE6573" w:rsidRDefault="00DE6573" w:rsidP="00C96CE4">
      <w:pPr>
        <w:spacing w:after="0" w:line="240" w:lineRule="auto"/>
        <w:contextualSpacing/>
        <w:rPr>
          <w:rFonts w:ascii="Times New Roman" w:hAnsi="Times New Roman" w:cs="Times New Roman"/>
          <w:b/>
          <w:sz w:val="20"/>
          <w:szCs w:val="20"/>
          <w:u w:val="single"/>
        </w:rPr>
      </w:pPr>
    </w:p>
    <w:p w14:paraId="67971919" w14:textId="77777777" w:rsidR="004965C9" w:rsidRDefault="004965C9" w:rsidP="00E11DAC">
      <w:pPr>
        <w:spacing w:after="0"/>
        <w:rPr>
          <w:rFonts w:ascii="Times New Roman" w:hAnsi="Times New Roman" w:cs="Times New Roman"/>
          <w:sz w:val="20"/>
          <w:szCs w:val="20"/>
        </w:rPr>
      </w:pPr>
      <w:r w:rsidRPr="004965C9">
        <w:rPr>
          <w:rFonts w:ascii="Times New Roman" w:hAnsi="Times New Roman" w:cs="Times New Roman"/>
          <w:b/>
          <w:sz w:val="20"/>
          <w:szCs w:val="20"/>
          <w:u w:val="single"/>
        </w:rPr>
        <w:t>Approval of Minutes</w:t>
      </w:r>
      <w:r>
        <w:rPr>
          <w:rFonts w:ascii="Times New Roman" w:hAnsi="Times New Roman" w:cs="Times New Roman"/>
          <w:sz w:val="20"/>
          <w:szCs w:val="20"/>
        </w:rPr>
        <w:t xml:space="preserve">: </w:t>
      </w:r>
      <w:r w:rsidR="00B35FB5">
        <w:rPr>
          <w:rFonts w:ascii="Times New Roman" w:hAnsi="Times New Roman" w:cs="Times New Roman"/>
          <w:sz w:val="20"/>
          <w:szCs w:val="20"/>
        </w:rPr>
        <w:t xml:space="preserve">Quorum not present.  </w:t>
      </w:r>
    </w:p>
    <w:p w14:paraId="2AAACC32" w14:textId="77777777" w:rsidR="00B35FB5" w:rsidRDefault="00B35FB5" w:rsidP="00E11DAC">
      <w:pPr>
        <w:spacing w:after="0"/>
        <w:rPr>
          <w:rFonts w:ascii="Times New Roman" w:hAnsi="Times New Roman" w:cs="Times New Roman"/>
          <w:sz w:val="20"/>
          <w:szCs w:val="20"/>
        </w:rPr>
      </w:pPr>
    </w:p>
    <w:p w14:paraId="3684B87C" w14:textId="77777777" w:rsidR="00A05A22" w:rsidRPr="00A05A22" w:rsidRDefault="00A05A22" w:rsidP="00A05A22">
      <w:pPr>
        <w:spacing w:after="0"/>
        <w:rPr>
          <w:rFonts w:ascii="Times New Roman" w:hAnsi="Times New Roman" w:cs="Times New Roman"/>
          <w:b/>
          <w:sz w:val="20"/>
          <w:szCs w:val="20"/>
          <w:u w:val="single"/>
        </w:rPr>
      </w:pPr>
      <w:r w:rsidRPr="00A05A22">
        <w:rPr>
          <w:rFonts w:ascii="Times New Roman" w:hAnsi="Times New Roman" w:cs="Times New Roman"/>
          <w:b/>
          <w:sz w:val="20"/>
          <w:szCs w:val="20"/>
          <w:u w:val="single"/>
        </w:rPr>
        <w:t>Louisiana Children’s Trust Fund (LCTF) Grant Recommendations</w:t>
      </w:r>
      <w:r w:rsidR="00E678E2" w:rsidRPr="00A05A22">
        <w:rPr>
          <w:rFonts w:ascii="Times New Roman" w:hAnsi="Times New Roman" w:cs="Times New Roman"/>
          <w:b/>
          <w:sz w:val="20"/>
          <w:szCs w:val="20"/>
          <w:u w:val="single"/>
        </w:rPr>
        <w:t>:</w:t>
      </w:r>
      <w:r w:rsidR="007838B1" w:rsidRPr="00A05A22">
        <w:rPr>
          <w:rFonts w:ascii="Times New Roman" w:hAnsi="Times New Roman" w:cs="Times New Roman"/>
          <w:b/>
          <w:sz w:val="20"/>
          <w:szCs w:val="20"/>
          <w:u w:val="single"/>
        </w:rPr>
        <w:t xml:space="preserve"> </w:t>
      </w:r>
    </w:p>
    <w:p w14:paraId="21559334" w14:textId="3412482E" w:rsidR="00EB2346" w:rsidRDefault="00A05A22" w:rsidP="00A05A22">
      <w:pPr>
        <w:spacing w:after="0"/>
        <w:rPr>
          <w:rFonts w:ascii="Times New Roman" w:hAnsi="Times New Roman" w:cs="Times New Roman"/>
          <w:sz w:val="20"/>
          <w:szCs w:val="20"/>
        </w:rPr>
      </w:pPr>
      <w:r w:rsidRPr="00A05A22">
        <w:rPr>
          <w:rFonts w:ascii="Times New Roman" w:hAnsi="Times New Roman" w:cs="Times New Roman"/>
          <w:sz w:val="20"/>
          <w:szCs w:val="20"/>
        </w:rPr>
        <w:t xml:space="preserve">Ursula Anderson, </w:t>
      </w:r>
      <w:r>
        <w:rPr>
          <w:rFonts w:ascii="Times New Roman" w:hAnsi="Times New Roman" w:cs="Times New Roman"/>
          <w:sz w:val="20"/>
          <w:szCs w:val="20"/>
        </w:rPr>
        <w:t>LCTF Executive Director, presented the LCTF Grant Recommendations.  A copy of the report was distributed to Children’s Cabinet Members.</w:t>
      </w:r>
    </w:p>
    <w:p w14:paraId="32CF3238" w14:textId="5929BDD3" w:rsidR="00F71CD3" w:rsidRDefault="00F71CD3" w:rsidP="00F71CD3">
      <w:pPr>
        <w:pStyle w:val="normal0"/>
        <w:spacing w:before="240"/>
        <w:rPr>
          <w:rStyle w:val="normalchar1"/>
        </w:rPr>
      </w:pPr>
      <w:r>
        <w:rPr>
          <w:rStyle w:val="normalchar1"/>
        </w:rPr>
        <w:t>The LCTF Board is recommending funding for 65 applications received at a total of $1,373,750.  The Committee also recommends that 9 Event/Conference applications be funded at a total of $144,985.  The total of funding recommended is $1,518,735.  Discussion followed.</w:t>
      </w:r>
    </w:p>
    <w:p w14:paraId="0785CB26" w14:textId="3D24F6DB" w:rsidR="00F71CD3" w:rsidRDefault="00F71CD3">
      <w:pPr>
        <w:rPr>
          <w:rFonts w:ascii="Times New Roman" w:hAnsi="Times New Roman" w:cs="Times New Roman"/>
          <w:sz w:val="20"/>
          <w:szCs w:val="20"/>
        </w:rPr>
      </w:pPr>
      <w:r>
        <w:rPr>
          <w:rFonts w:ascii="Times New Roman" w:hAnsi="Times New Roman" w:cs="Times New Roman"/>
          <w:sz w:val="20"/>
          <w:szCs w:val="20"/>
        </w:rPr>
        <w:br w:type="page"/>
      </w:r>
    </w:p>
    <w:p w14:paraId="7A7498F6" w14:textId="6B5274EB" w:rsidR="00F71CD3" w:rsidRDefault="00A05A22" w:rsidP="00A05A22">
      <w:pPr>
        <w:spacing w:after="0"/>
        <w:rPr>
          <w:rStyle w:val="normalchar1"/>
          <w:rFonts w:eastAsia="Times New Roman"/>
        </w:rPr>
      </w:pPr>
      <w:r>
        <w:rPr>
          <w:rFonts w:ascii="Times New Roman" w:hAnsi="Times New Roman" w:cs="Times New Roman"/>
          <w:b/>
          <w:sz w:val="20"/>
          <w:szCs w:val="20"/>
          <w:u w:val="single"/>
        </w:rPr>
        <w:lastRenderedPageBreak/>
        <w:t>Introduction of Louisiana Governor Jeff Landry</w:t>
      </w:r>
      <w:r w:rsidR="00412613" w:rsidRPr="007838B1">
        <w:rPr>
          <w:rFonts w:ascii="Times New Roman" w:hAnsi="Times New Roman" w:cs="Times New Roman"/>
          <w:b/>
          <w:sz w:val="20"/>
          <w:szCs w:val="20"/>
        </w:rPr>
        <w:t>:</w:t>
      </w:r>
      <w:r w:rsidR="00412613">
        <w:rPr>
          <w:rFonts w:ascii="Times New Roman" w:hAnsi="Times New Roman" w:cs="Times New Roman"/>
          <w:b/>
          <w:sz w:val="20"/>
          <w:szCs w:val="20"/>
        </w:rPr>
        <w:t xml:space="preserve">  </w:t>
      </w:r>
      <w:r w:rsidR="00A26EEB" w:rsidRPr="00A26EEB">
        <w:rPr>
          <w:rStyle w:val="normalchar1"/>
          <w:rFonts w:eastAsia="Times New Roman"/>
        </w:rPr>
        <w:t>Jolie Williamson welcomed and introduced Governor Jeff Landry to the Cabinet.</w:t>
      </w:r>
    </w:p>
    <w:p w14:paraId="68DBB6A7" w14:textId="4E46E0CB" w:rsidR="00DE6573" w:rsidRDefault="00DE6573" w:rsidP="00A05A22">
      <w:pPr>
        <w:spacing w:after="0"/>
        <w:rPr>
          <w:rFonts w:ascii="Times New Roman" w:hAnsi="Times New Roman" w:cs="Times New Roman"/>
          <w:sz w:val="20"/>
          <w:szCs w:val="20"/>
        </w:rPr>
      </w:pPr>
    </w:p>
    <w:p w14:paraId="102AAE0E" w14:textId="2FA332CF" w:rsidR="00A26EEB" w:rsidRDefault="00A26EEB" w:rsidP="00A05A22">
      <w:pPr>
        <w:spacing w:after="0"/>
        <w:rPr>
          <w:rFonts w:ascii="Times New Roman" w:hAnsi="Times New Roman" w:cs="Times New Roman"/>
          <w:sz w:val="20"/>
          <w:szCs w:val="20"/>
        </w:rPr>
      </w:pPr>
      <w:r>
        <w:rPr>
          <w:rFonts w:ascii="Times New Roman" w:hAnsi="Times New Roman" w:cs="Times New Roman"/>
          <w:sz w:val="20"/>
          <w:szCs w:val="20"/>
        </w:rPr>
        <w:t xml:space="preserve">Governor Landry stated that there is a new administration with new opportunities.  Part of his </w:t>
      </w:r>
      <w:r w:rsidR="00F44AD8">
        <w:rPr>
          <w:rFonts w:ascii="Times New Roman" w:hAnsi="Times New Roman" w:cs="Times New Roman"/>
          <w:sz w:val="20"/>
          <w:szCs w:val="20"/>
        </w:rPr>
        <w:t>administration’s</w:t>
      </w:r>
      <w:r>
        <w:rPr>
          <w:rFonts w:ascii="Times New Roman" w:hAnsi="Times New Roman" w:cs="Times New Roman"/>
          <w:sz w:val="20"/>
          <w:szCs w:val="20"/>
        </w:rPr>
        <w:t xml:space="preserve"> focus will be om juvenile crime prevention, the mental health crisis in children and more education of human trafficking</w:t>
      </w:r>
      <w:r w:rsidR="00352B31">
        <w:rPr>
          <w:rFonts w:ascii="Times New Roman" w:hAnsi="Times New Roman" w:cs="Times New Roman"/>
          <w:sz w:val="20"/>
          <w:szCs w:val="20"/>
        </w:rPr>
        <w:t xml:space="preserve"> particularly in schools.</w:t>
      </w:r>
      <w:r w:rsidR="00F44AD8">
        <w:rPr>
          <w:rFonts w:ascii="Times New Roman" w:hAnsi="Times New Roman" w:cs="Times New Roman"/>
          <w:sz w:val="20"/>
          <w:szCs w:val="20"/>
        </w:rPr>
        <w:t xml:space="preserve">  Discussion followed.</w:t>
      </w:r>
    </w:p>
    <w:p w14:paraId="679AED2E" w14:textId="77777777" w:rsidR="003D3470" w:rsidRPr="003D3470" w:rsidRDefault="003D3470" w:rsidP="003D3470">
      <w:pPr>
        <w:pStyle w:val="ListParagraph"/>
        <w:spacing w:after="0"/>
        <w:ind w:left="1080"/>
        <w:rPr>
          <w:rFonts w:ascii="Times New Roman" w:hAnsi="Times New Roman" w:cs="Times New Roman"/>
          <w:sz w:val="20"/>
          <w:szCs w:val="20"/>
        </w:rPr>
      </w:pPr>
    </w:p>
    <w:p w14:paraId="3D89DD65" w14:textId="4C00DDD3" w:rsidR="00A779B9" w:rsidRDefault="00B35FB5" w:rsidP="00B35FB5">
      <w:pPr>
        <w:rPr>
          <w:rFonts w:ascii="Times New Roman" w:hAnsi="Times New Roman" w:cs="Times New Roman"/>
          <w:sz w:val="20"/>
          <w:szCs w:val="20"/>
        </w:rPr>
      </w:pPr>
      <w:r>
        <w:rPr>
          <w:rFonts w:ascii="Times New Roman" w:hAnsi="Times New Roman" w:cs="Times New Roman"/>
          <w:b/>
          <w:sz w:val="20"/>
          <w:szCs w:val="20"/>
          <w:u w:val="single"/>
        </w:rPr>
        <w:t>CCAB</w:t>
      </w:r>
      <w:r w:rsidR="00F44AD8">
        <w:rPr>
          <w:rFonts w:ascii="Times New Roman" w:hAnsi="Times New Roman" w:cs="Times New Roman"/>
          <w:b/>
          <w:sz w:val="20"/>
          <w:szCs w:val="20"/>
          <w:u w:val="single"/>
        </w:rPr>
        <w:t xml:space="preserve"> Update/</w:t>
      </w:r>
      <w:r>
        <w:rPr>
          <w:rFonts w:ascii="Times New Roman" w:hAnsi="Times New Roman" w:cs="Times New Roman"/>
          <w:b/>
          <w:sz w:val="20"/>
          <w:szCs w:val="20"/>
          <w:u w:val="single"/>
        </w:rPr>
        <w:t>Budget Priority Recommendations</w:t>
      </w:r>
      <w:r w:rsidR="00C2602A">
        <w:rPr>
          <w:rFonts w:ascii="Times New Roman" w:hAnsi="Times New Roman" w:cs="Times New Roman"/>
          <w:b/>
          <w:sz w:val="20"/>
          <w:szCs w:val="20"/>
        </w:rPr>
        <w:t xml:space="preserve">:  </w:t>
      </w:r>
      <w:r w:rsidR="00F57BAA">
        <w:rPr>
          <w:rFonts w:ascii="Times New Roman" w:hAnsi="Times New Roman" w:cs="Times New Roman"/>
          <w:b/>
          <w:sz w:val="20"/>
          <w:szCs w:val="20"/>
        </w:rPr>
        <w:t xml:space="preserve">  </w:t>
      </w:r>
      <w:r w:rsidR="0047099B">
        <w:rPr>
          <w:rFonts w:ascii="Times New Roman" w:hAnsi="Times New Roman" w:cs="Times New Roman"/>
          <w:sz w:val="20"/>
          <w:szCs w:val="20"/>
        </w:rPr>
        <w:t>ReShonn Saul, CCAB Chair, was present</w:t>
      </w:r>
      <w:r w:rsidR="007F22A2">
        <w:rPr>
          <w:rFonts w:ascii="Times New Roman" w:hAnsi="Times New Roman" w:cs="Times New Roman"/>
          <w:sz w:val="20"/>
          <w:szCs w:val="20"/>
        </w:rPr>
        <w:t xml:space="preserve">ed </w:t>
      </w:r>
      <w:r w:rsidR="008F5567">
        <w:rPr>
          <w:rFonts w:ascii="Times New Roman" w:hAnsi="Times New Roman" w:cs="Times New Roman"/>
          <w:sz w:val="20"/>
          <w:szCs w:val="20"/>
        </w:rPr>
        <w:t xml:space="preserve">information on the Children’s Cabinet Advisory Board.  </w:t>
      </w:r>
    </w:p>
    <w:p w14:paraId="6DEAA1BE" w14:textId="33CF4389" w:rsidR="008F5567" w:rsidRDefault="008F5567" w:rsidP="00B35FB5">
      <w:pPr>
        <w:rPr>
          <w:rFonts w:ascii="Times New Roman" w:hAnsi="Times New Roman" w:cs="Times New Roman"/>
          <w:sz w:val="20"/>
          <w:szCs w:val="20"/>
        </w:rPr>
      </w:pPr>
      <w:r>
        <w:rPr>
          <w:rFonts w:ascii="Times New Roman" w:hAnsi="Times New Roman" w:cs="Times New Roman"/>
          <w:sz w:val="20"/>
          <w:szCs w:val="20"/>
        </w:rPr>
        <w:t xml:space="preserve">Every year CCAB picks something to focus on to better help and improve the lives of children and families in the state.  One item that hasn’t been focused on in the last several years is the Children and Youth Planning Board(s) (CYPB) that came about due to act 555 during the Juvenile Justice Reform Act.  </w:t>
      </w:r>
    </w:p>
    <w:p w14:paraId="315EB8D6" w14:textId="1D9A1074" w:rsidR="008F5567" w:rsidRDefault="008F5567" w:rsidP="00B35FB5">
      <w:pPr>
        <w:rPr>
          <w:rFonts w:ascii="Times New Roman" w:hAnsi="Times New Roman" w:cs="Times New Roman"/>
          <w:sz w:val="20"/>
          <w:szCs w:val="20"/>
        </w:rPr>
      </w:pPr>
      <w:r w:rsidRPr="008F5567">
        <w:rPr>
          <w:rFonts w:ascii="Times New Roman" w:hAnsi="Times New Roman" w:cs="Times New Roman"/>
          <w:sz w:val="20"/>
          <w:szCs w:val="20"/>
        </w:rPr>
        <w:t>Act 555 further authorized local CYPB’s to assist in the development, implementation, and operation of services which encourage positive development, diversion of children and youth from the criminal justice and foster care system, reduction in the commitments of youth to state institutions, and providing community response to the growing rate of juvenile delinquency. The coordination and implementation of services shall include, but are not limited to prevention, early intervention, diversion, alternatives to home displacement, alternatives to incarceration and treatment services. Through such boards, the state intends to foster and promote a continuum of community-based services and systems reflecting service integration at the state and community or local levels.</w:t>
      </w:r>
    </w:p>
    <w:p w14:paraId="3A75FA86" w14:textId="462EE54B" w:rsidR="005937F6" w:rsidRDefault="005937F6" w:rsidP="00B35FB5">
      <w:pPr>
        <w:rPr>
          <w:rFonts w:ascii="Times New Roman" w:hAnsi="Times New Roman" w:cs="Times New Roman"/>
          <w:sz w:val="20"/>
          <w:szCs w:val="20"/>
        </w:rPr>
      </w:pPr>
      <w:r>
        <w:rPr>
          <w:rFonts w:ascii="Times New Roman" w:hAnsi="Times New Roman" w:cs="Times New Roman"/>
          <w:sz w:val="20"/>
          <w:szCs w:val="20"/>
        </w:rPr>
        <w:t xml:space="preserve">The CYPB’s are an unmandated law and currently no funds are available.  Currently the only areas with active CYPB’s are:  New Orleans, New Iberia, Calcasieu and Jefferson.  </w:t>
      </w:r>
    </w:p>
    <w:p w14:paraId="101F3FC5" w14:textId="1315C238" w:rsidR="005937F6" w:rsidRDefault="005937F6" w:rsidP="00B35FB5">
      <w:pPr>
        <w:rPr>
          <w:rFonts w:ascii="Times New Roman" w:hAnsi="Times New Roman" w:cs="Times New Roman"/>
          <w:sz w:val="20"/>
          <w:szCs w:val="20"/>
        </w:rPr>
      </w:pPr>
      <w:r>
        <w:rPr>
          <w:rFonts w:ascii="Times New Roman" w:hAnsi="Times New Roman" w:cs="Times New Roman"/>
          <w:sz w:val="20"/>
          <w:szCs w:val="20"/>
        </w:rPr>
        <w:t xml:space="preserve">CCAB recently created a work group to identify the gaps that are in the statute to see if anything should be changed.  Possible changes include the following:  funding, and possibly the location of the office (who governs these groups). </w:t>
      </w:r>
    </w:p>
    <w:p w14:paraId="44C8A29A" w14:textId="2C3DA65D" w:rsidR="005937F6" w:rsidRDefault="005937F6" w:rsidP="00B35FB5">
      <w:pPr>
        <w:rPr>
          <w:rFonts w:ascii="Times New Roman" w:hAnsi="Times New Roman" w:cs="Times New Roman"/>
          <w:sz w:val="20"/>
          <w:szCs w:val="20"/>
        </w:rPr>
      </w:pPr>
      <w:r>
        <w:rPr>
          <w:rFonts w:ascii="Times New Roman" w:hAnsi="Times New Roman" w:cs="Times New Roman"/>
          <w:sz w:val="20"/>
          <w:szCs w:val="20"/>
        </w:rPr>
        <w:t xml:space="preserve">One success of CCAB has been securing funds for Early Childhood Mental Health Services for children ages 0-5.  </w:t>
      </w:r>
    </w:p>
    <w:p w14:paraId="54241094" w14:textId="584AB80D" w:rsidR="005937F6" w:rsidRDefault="005937F6" w:rsidP="00B35FB5">
      <w:pPr>
        <w:rPr>
          <w:rFonts w:ascii="Times New Roman" w:hAnsi="Times New Roman" w:cs="Times New Roman"/>
          <w:sz w:val="20"/>
          <w:szCs w:val="20"/>
        </w:rPr>
      </w:pPr>
      <w:r>
        <w:rPr>
          <w:rFonts w:ascii="Times New Roman" w:hAnsi="Times New Roman" w:cs="Times New Roman"/>
          <w:sz w:val="20"/>
          <w:szCs w:val="20"/>
        </w:rPr>
        <w:t>CCAB also continues to work closely with 2-1-1 to make sure that they have the necessary resources. Discussion followed.</w:t>
      </w:r>
    </w:p>
    <w:p w14:paraId="4583A0BE" w14:textId="29ED7096" w:rsidR="00F44AD8" w:rsidRDefault="00F44AD8" w:rsidP="00B35FB5">
      <w:pPr>
        <w:rPr>
          <w:rFonts w:ascii="Times New Roman" w:hAnsi="Times New Roman" w:cs="Times New Roman"/>
          <w:sz w:val="20"/>
          <w:szCs w:val="20"/>
        </w:rPr>
      </w:pPr>
      <w:r>
        <w:rPr>
          <w:rFonts w:ascii="Times New Roman" w:hAnsi="Times New Roman" w:cs="Times New Roman"/>
          <w:sz w:val="20"/>
          <w:szCs w:val="20"/>
        </w:rPr>
        <w:t xml:space="preserve">In addition, Ms. Saul discussed the Children’s Cabinet Advisory Board budget priorities. </w:t>
      </w:r>
      <w:r w:rsidR="00240E61">
        <w:rPr>
          <w:rFonts w:ascii="Times New Roman" w:hAnsi="Times New Roman" w:cs="Times New Roman"/>
          <w:sz w:val="20"/>
          <w:szCs w:val="20"/>
        </w:rPr>
        <w:t xml:space="preserve"> A copy of the budget priorities will be sent to the Governor. </w:t>
      </w:r>
      <w:r>
        <w:rPr>
          <w:rFonts w:ascii="Times New Roman" w:hAnsi="Times New Roman" w:cs="Times New Roman"/>
          <w:sz w:val="20"/>
          <w:szCs w:val="20"/>
        </w:rPr>
        <w:t>CCAB must submit budget priorities annually to the Children’s Cabinet.  These recommendations include the following:</w:t>
      </w:r>
    </w:p>
    <w:p w14:paraId="2071822B" w14:textId="7AD90D5C" w:rsidR="00F44AD8" w:rsidRPr="00240E61" w:rsidRDefault="00F44AD8" w:rsidP="00240E61">
      <w:pPr>
        <w:ind w:left="720"/>
        <w:rPr>
          <w:rFonts w:ascii="Times New Roman" w:hAnsi="Times New Roman" w:cs="Times New Roman"/>
          <w:sz w:val="20"/>
          <w:szCs w:val="20"/>
        </w:rPr>
      </w:pPr>
      <w:r w:rsidRPr="00240E61">
        <w:rPr>
          <w:rFonts w:ascii="Times New Roman" w:hAnsi="Times New Roman" w:cs="Times New Roman"/>
          <w:sz w:val="20"/>
          <w:szCs w:val="20"/>
        </w:rPr>
        <w:t xml:space="preserve">Behavioral Health – </w:t>
      </w:r>
      <w:r w:rsidR="00240E61" w:rsidRPr="00191A84">
        <w:rPr>
          <w:rFonts w:ascii="Times New Roman" w:hAnsi="Times New Roman" w:cs="Times New Roman"/>
          <w:sz w:val="20"/>
          <w:szCs w:val="20"/>
        </w:rPr>
        <w:t xml:space="preserve">The committee continues to concentrate on a Medicaid state plan amendment which will make it easier for schools to participate in Medicaid in </w:t>
      </w:r>
      <w:proofErr w:type="gramStart"/>
      <w:r w:rsidR="00240E61" w:rsidRPr="00191A84">
        <w:rPr>
          <w:rFonts w:ascii="Times New Roman" w:hAnsi="Times New Roman" w:cs="Times New Roman"/>
          <w:sz w:val="20"/>
          <w:szCs w:val="20"/>
        </w:rPr>
        <w:t>schools</w:t>
      </w:r>
      <w:proofErr w:type="gramEnd"/>
      <w:r w:rsidR="00240E61" w:rsidRPr="00191A84">
        <w:rPr>
          <w:rFonts w:ascii="Times New Roman" w:hAnsi="Times New Roman" w:cs="Times New Roman"/>
          <w:sz w:val="20"/>
          <w:szCs w:val="20"/>
        </w:rPr>
        <w:t xml:space="preserve"> program.  This will make it easier for schools to participate in the Medicaid in </w:t>
      </w:r>
      <w:proofErr w:type="gramStart"/>
      <w:r w:rsidR="00240E61" w:rsidRPr="00191A84">
        <w:rPr>
          <w:rFonts w:ascii="Times New Roman" w:hAnsi="Times New Roman" w:cs="Times New Roman"/>
          <w:sz w:val="20"/>
          <w:szCs w:val="20"/>
        </w:rPr>
        <w:t>schools</w:t>
      </w:r>
      <w:proofErr w:type="gramEnd"/>
      <w:r w:rsidR="00240E61" w:rsidRPr="00191A84">
        <w:rPr>
          <w:rFonts w:ascii="Times New Roman" w:hAnsi="Times New Roman" w:cs="Times New Roman"/>
          <w:sz w:val="20"/>
          <w:szCs w:val="20"/>
        </w:rPr>
        <w:t xml:space="preserve"> program to get health care and behavioral health care to the youth in schools.  </w:t>
      </w:r>
    </w:p>
    <w:p w14:paraId="16FA9ECA" w14:textId="1504F08E" w:rsidR="00240E61" w:rsidRDefault="00240E61" w:rsidP="00240E61">
      <w:pPr>
        <w:ind w:left="720"/>
        <w:rPr>
          <w:rFonts w:ascii="Times New Roman" w:hAnsi="Times New Roman" w:cs="Times New Roman"/>
          <w:sz w:val="20"/>
          <w:szCs w:val="20"/>
        </w:rPr>
      </w:pPr>
      <w:r>
        <w:rPr>
          <w:rFonts w:ascii="Times New Roman" w:hAnsi="Times New Roman" w:cs="Times New Roman"/>
          <w:sz w:val="20"/>
          <w:szCs w:val="20"/>
        </w:rPr>
        <w:t>Vulnerable Youth:  Last year a Vulnerable Youth Summit was held with much success.  It was also stated that Louisiana leads the nation in reducing truancy through after school programs.  One week in OJJ costs the same per child for a year of after school programs.</w:t>
      </w:r>
    </w:p>
    <w:p w14:paraId="798D24B1" w14:textId="19C95ADD" w:rsidR="00240E61" w:rsidRPr="00240E61" w:rsidRDefault="00240E61" w:rsidP="00240E61">
      <w:pPr>
        <w:ind w:left="720"/>
        <w:rPr>
          <w:rFonts w:ascii="Times New Roman" w:hAnsi="Times New Roman" w:cs="Times New Roman"/>
          <w:sz w:val="20"/>
          <w:szCs w:val="20"/>
        </w:rPr>
      </w:pPr>
      <w:r>
        <w:rPr>
          <w:rFonts w:ascii="Times New Roman" w:hAnsi="Times New Roman" w:cs="Times New Roman"/>
          <w:sz w:val="20"/>
          <w:szCs w:val="20"/>
        </w:rPr>
        <w:t>Family Stability:  No Child Hungry.  More SNAP benefits are needed for children living with grandparents.</w:t>
      </w:r>
    </w:p>
    <w:p w14:paraId="60CDB484" w14:textId="4A952254" w:rsidR="00240E61" w:rsidRPr="00064FB4" w:rsidRDefault="00240E61" w:rsidP="00240E61">
      <w:pPr>
        <w:shd w:val="clear" w:color="auto" w:fill="FFFFFF"/>
        <w:spacing w:before="225" w:after="225" w:line="240" w:lineRule="auto"/>
        <w:ind w:left="720"/>
        <w:rPr>
          <w:rFonts w:ascii="Times New Roman" w:hAnsi="Times New Roman" w:cs="Times New Roman"/>
          <w:sz w:val="20"/>
          <w:szCs w:val="20"/>
        </w:rPr>
      </w:pPr>
      <w:r w:rsidRPr="00064FB4">
        <w:rPr>
          <w:rFonts w:ascii="Times New Roman" w:hAnsi="Times New Roman" w:cs="Times New Roman"/>
          <w:sz w:val="20"/>
          <w:szCs w:val="20"/>
        </w:rPr>
        <w:t xml:space="preserve">The Early Childhood Supports &amp; Services (ECSS) Program is a </w:t>
      </w:r>
      <w:proofErr w:type="gramStart"/>
      <w:r w:rsidRPr="00064FB4">
        <w:rPr>
          <w:rFonts w:ascii="Times New Roman" w:hAnsi="Times New Roman" w:cs="Times New Roman"/>
          <w:sz w:val="20"/>
          <w:szCs w:val="20"/>
        </w:rPr>
        <w:t>State</w:t>
      </w:r>
      <w:proofErr w:type="gramEnd"/>
      <w:r w:rsidRPr="00064FB4">
        <w:rPr>
          <w:rFonts w:ascii="Times New Roman" w:hAnsi="Times New Roman" w:cs="Times New Roman"/>
          <w:sz w:val="20"/>
          <w:szCs w:val="20"/>
        </w:rPr>
        <w:t xml:space="preserve"> program managed by the Department of Health and Hospital, Office of Behavioral Health.  ECSS provides a coordinated system of screening, evaluation and referral services and treatment for children ages </w:t>
      </w:r>
      <w:r>
        <w:rPr>
          <w:rFonts w:ascii="Times New Roman" w:hAnsi="Times New Roman" w:cs="Times New Roman"/>
          <w:sz w:val="20"/>
          <w:szCs w:val="20"/>
        </w:rPr>
        <w:t>birth</w:t>
      </w:r>
      <w:r w:rsidRPr="00064FB4">
        <w:rPr>
          <w:rFonts w:ascii="Times New Roman" w:hAnsi="Times New Roman" w:cs="Times New Roman"/>
          <w:sz w:val="20"/>
          <w:szCs w:val="20"/>
        </w:rPr>
        <w:t xml:space="preserve"> through 5 years and their families. </w:t>
      </w:r>
      <w:r w:rsidRPr="00064FB4">
        <w:rPr>
          <w:rFonts w:ascii="Times New Roman" w:hAnsi="Times New Roman" w:cs="Times New Roman"/>
          <w:sz w:val="20"/>
          <w:szCs w:val="20"/>
        </w:rPr>
        <w:lastRenderedPageBreak/>
        <w:t>Essentially a prevention and intervention program, its elements include local, integrated and comprehensive systems of care for young children and healthy development along with school readiness.</w:t>
      </w:r>
    </w:p>
    <w:p w14:paraId="4E930D96" w14:textId="32503CEC" w:rsidR="00240E61" w:rsidRPr="00064FB4" w:rsidRDefault="00240E61" w:rsidP="00A602DA">
      <w:pPr>
        <w:shd w:val="clear" w:color="auto" w:fill="FFFFFF"/>
        <w:spacing w:before="225" w:after="225" w:line="240" w:lineRule="auto"/>
        <w:ind w:left="720"/>
        <w:rPr>
          <w:rFonts w:ascii="Times New Roman" w:hAnsi="Times New Roman" w:cs="Times New Roman"/>
          <w:sz w:val="20"/>
          <w:szCs w:val="20"/>
        </w:rPr>
      </w:pPr>
      <w:r w:rsidRPr="00064FB4">
        <w:rPr>
          <w:rFonts w:ascii="Times New Roman" w:hAnsi="Times New Roman" w:cs="Times New Roman"/>
          <w:sz w:val="20"/>
          <w:szCs w:val="20"/>
        </w:rPr>
        <w:t>These comprehensive services help promote a positive environment for learning, growth and relationship building.</w:t>
      </w:r>
      <w:r w:rsidR="003F78A8">
        <w:rPr>
          <w:rFonts w:ascii="Times New Roman" w:hAnsi="Times New Roman" w:cs="Times New Roman"/>
          <w:sz w:val="20"/>
          <w:szCs w:val="20"/>
        </w:rPr>
        <w:t xml:space="preserve">  Discussion followed.</w:t>
      </w:r>
    </w:p>
    <w:p w14:paraId="2DC5C858" w14:textId="44EADD7A" w:rsidR="00A55E86" w:rsidRPr="00A55E86" w:rsidRDefault="00A05A22" w:rsidP="00A55E86">
      <w:pPr>
        <w:pStyle w:val="sqsrte-large"/>
        <w:shd w:val="clear" w:color="auto" w:fill="FFFFFF"/>
        <w:rPr>
          <w:rFonts w:eastAsiaTheme="minorHAnsi"/>
          <w:sz w:val="20"/>
          <w:szCs w:val="20"/>
        </w:rPr>
      </w:pPr>
      <w:r>
        <w:rPr>
          <w:b/>
          <w:sz w:val="20"/>
          <w:szCs w:val="20"/>
          <w:u w:val="single"/>
        </w:rPr>
        <w:t>Geaux Far Louisiana</w:t>
      </w:r>
      <w:r w:rsidR="004965C9" w:rsidRPr="004965C9">
        <w:rPr>
          <w:b/>
        </w:rPr>
        <w:t>:</w:t>
      </w:r>
      <w:r w:rsidR="004965C9">
        <w:rPr>
          <w:b/>
        </w:rPr>
        <w:t xml:space="preserve"> </w:t>
      </w:r>
      <w:r w:rsidR="00A55E86">
        <w:rPr>
          <w:b/>
        </w:rPr>
        <w:t xml:space="preserve"> </w:t>
      </w:r>
      <w:r w:rsidR="00A55E86" w:rsidRPr="00A55E86">
        <w:rPr>
          <w:rFonts w:eastAsiaTheme="minorHAnsi"/>
          <w:sz w:val="20"/>
          <w:szCs w:val="20"/>
        </w:rPr>
        <w:t>Dr. Libbie Sonnier</w:t>
      </w:r>
      <w:r w:rsidR="00A55E86">
        <w:rPr>
          <w:rFonts w:eastAsiaTheme="minorHAnsi"/>
          <w:sz w:val="20"/>
          <w:szCs w:val="20"/>
        </w:rPr>
        <w:t>, Executive Director of the Louisiana Policy Institute for Children, and Co-Chair of Geaux Far Louisiana</w:t>
      </w:r>
      <w:r w:rsidR="00A55E86" w:rsidRPr="00A55E86">
        <w:rPr>
          <w:rFonts w:eastAsiaTheme="minorHAnsi"/>
          <w:sz w:val="20"/>
          <w:szCs w:val="20"/>
        </w:rPr>
        <w:t xml:space="preserve"> presented information regarding Geaux Far Louisiana.  Geaux Far Louisiana</w:t>
      </w:r>
      <w:r w:rsidR="004965C9" w:rsidRPr="00A55E86">
        <w:rPr>
          <w:rFonts w:eastAsiaTheme="minorHAnsi"/>
          <w:sz w:val="20"/>
          <w:szCs w:val="20"/>
        </w:rPr>
        <w:t xml:space="preserve"> </w:t>
      </w:r>
      <w:r w:rsidR="00A55E86" w:rsidRPr="00A55E86">
        <w:rPr>
          <w:rFonts w:eastAsiaTheme="minorHAnsi"/>
          <w:sz w:val="20"/>
          <w:szCs w:val="20"/>
        </w:rPr>
        <w:t>believe</w:t>
      </w:r>
      <w:r w:rsidR="00A55E86">
        <w:rPr>
          <w:rFonts w:eastAsiaTheme="minorHAnsi"/>
          <w:sz w:val="20"/>
          <w:szCs w:val="20"/>
        </w:rPr>
        <w:t>s</w:t>
      </w:r>
      <w:r w:rsidR="00A55E86" w:rsidRPr="00A55E86">
        <w:rPr>
          <w:rFonts w:eastAsiaTheme="minorHAnsi"/>
          <w:sz w:val="20"/>
          <w:szCs w:val="20"/>
        </w:rPr>
        <w:t xml:space="preserve"> in an equitable, unified early childhood system centering racial equity and ensuring families access to seamless, high-quality early child development, health, and educational services.</w:t>
      </w:r>
    </w:p>
    <w:p w14:paraId="17A39137" w14:textId="598DFAFB" w:rsidR="00A55E86" w:rsidRDefault="00A55E86" w:rsidP="00A55E86">
      <w:pPr>
        <w:pStyle w:val="sqsrte-large"/>
        <w:shd w:val="clear" w:color="auto" w:fill="FFFFFF"/>
        <w:rPr>
          <w:rFonts w:eastAsiaTheme="minorHAnsi"/>
          <w:sz w:val="20"/>
          <w:szCs w:val="20"/>
        </w:rPr>
      </w:pPr>
      <w:r w:rsidRPr="00A55E86">
        <w:rPr>
          <w:rFonts w:eastAsiaTheme="minorHAnsi"/>
          <w:sz w:val="20"/>
          <w:szCs w:val="20"/>
        </w:rPr>
        <w:t>Geaux Far Louisiana identified five goals to create an equitable, unified, child- and family-centered early childhood system that centers racial equity and ensures families have access to seamless, high-quality early childhood development, health, and educational services.</w:t>
      </w:r>
    </w:p>
    <w:p w14:paraId="36E25F34" w14:textId="071E7A17" w:rsidR="00A55E86" w:rsidRDefault="00A55E86" w:rsidP="00A55E86">
      <w:pPr>
        <w:pStyle w:val="sqsrte-large"/>
        <w:shd w:val="clear" w:color="auto" w:fill="FFFFFF"/>
        <w:rPr>
          <w:rFonts w:eastAsiaTheme="minorHAnsi"/>
          <w:sz w:val="20"/>
          <w:szCs w:val="20"/>
        </w:rPr>
      </w:pPr>
      <w:r w:rsidRPr="00A55E86">
        <w:rPr>
          <w:rFonts w:eastAsiaTheme="minorHAnsi"/>
          <w:sz w:val="20"/>
          <w:szCs w:val="20"/>
        </w:rPr>
        <w:t>The Geaux Far Steering Committee Contains</w:t>
      </w:r>
      <w:r w:rsidRPr="00A55E86">
        <w:rPr>
          <w:rFonts w:eastAsiaTheme="minorHAnsi"/>
          <w:b/>
          <w:bCs/>
          <w:sz w:val="20"/>
          <w:szCs w:val="20"/>
        </w:rPr>
        <w:t xml:space="preserve"> </w:t>
      </w:r>
      <w:r w:rsidRPr="00A55E86">
        <w:rPr>
          <w:rFonts w:eastAsiaTheme="minorHAnsi"/>
          <w:sz w:val="20"/>
          <w:szCs w:val="20"/>
        </w:rPr>
        <w:t>36 members</w:t>
      </w:r>
      <w:r w:rsidRPr="00A55E86">
        <w:rPr>
          <w:rFonts w:eastAsiaTheme="minorHAnsi"/>
          <w:b/>
          <w:bCs/>
          <w:sz w:val="20"/>
          <w:szCs w:val="20"/>
        </w:rPr>
        <w:t>.</w:t>
      </w:r>
      <w:r w:rsidRPr="00A55E86">
        <w:rPr>
          <w:rFonts w:eastAsiaTheme="minorHAnsi"/>
          <w:sz w:val="20"/>
          <w:szCs w:val="20"/>
        </w:rPr>
        <w:t xml:space="preserve"> 55% of them being parents or early childhood education &amp; health providers. Engagement with these key stakeholders is leading the creation, advocacy, and maintenance of the unified, statewide plan. In our first year, the Steering Committee has been engaging in meetings, planning sessions, and surveys.</w:t>
      </w:r>
    </w:p>
    <w:p w14:paraId="373E67F3" w14:textId="739E903F" w:rsidR="00A55E86" w:rsidRDefault="00A55E86" w:rsidP="00A55E86">
      <w:pPr>
        <w:pStyle w:val="sqsrte-large"/>
        <w:shd w:val="clear" w:color="auto" w:fill="FFFFFF"/>
        <w:rPr>
          <w:rFonts w:eastAsiaTheme="minorHAnsi"/>
          <w:sz w:val="20"/>
          <w:szCs w:val="20"/>
        </w:rPr>
      </w:pPr>
      <w:r>
        <w:rPr>
          <w:rFonts w:eastAsiaTheme="minorHAnsi"/>
          <w:sz w:val="20"/>
          <w:szCs w:val="20"/>
        </w:rPr>
        <w:t>The Geaux Far Goal Areas are as follows:</w:t>
      </w:r>
    </w:p>
    <w:p w14:paraId="2FEC9C56" w14:textId="22847402" w:rsidR="00A55E86" w:rsidRDefault="00A55E86" w:rsidP="00CF1479">
      <w:pPr>
        <w:pStyle w:val="sqsrte-large"/>
        <w:shd w:val="clear" w:color="auto" w:fill="FFFFFF"/>
        <w:spacing w:before="0" w:beforeAutospacing="0" w:after="0" w:afterAutospacing="0"/>
        <w:ind w:left="720"/>
        <w:rPr>
          <w:rFonts w:eastAsiaTheme="minorHAnsi"/>
          <w:sz w:val="20"/>
          <w:szCs w:val="20"/>
        </w:rPr>
      </w:pPr>
      <w:r>
        <w:rPr>
          <w:rFonts w:eastAsiaTheme="minorHAnsi"/>
          <w:sz w:val="20"/>
          <w:szCs w:val="20"/>
        </w:rPr>
        <w:t xml:space="preserve">A Family and Provider Driven System:  </w:t>
      </w:r>
      <w:r w:rsidRPr="00A55E86">
        <w:rPr>
          <w:rFonts w:eastAsiaTheme="minorHAnsi"/>
          <w:sz w:val="20"/>
          <w:szCs w:val="20"/>
        </w:rPr>
        <w:t>Families and providers are engaged and prioritized in leadership and decision-making throughout the state’s early childhood system.</w:t>
      </w:r>
    </w:p>
    <w:p w14:paraId="4E632733" w14:textId="7403B4E4" w:rsidR="00A55E86" w:rsidRDefault="00A55E86" w:rsidP="00CF1479">
      <w:pPr>
        <w:pStyle w:val="sqsrte-large"/>
        <w:shd w:val="clear" w:color="auto" w:fill="FFFFFF"/>
        <w:spacing w:before="0" w:beforeAutospacing="0" w:after="0" w:afterAutospacing="0"/>
        <w:ind w:left="720"/>
        <w:rPr>
          <w:rFonts w:eastAsiaTheme="minorHAnsi"/>
          <w:sz w:val="20"/>
          <w:szCs w:val="20"/>
        </w:rPr>
      </w:pPr>
      <w:r>
        <w:rPr>
          <w:rFonts w:eastAsiaTheme="minorHAnsi"/>
          <w:sz w:val="20"/>
          <w:szCs w:val="20"/>
        </w:rPr>
        <w:tab/>
        <w:t>*Formal Decision-Making Structures</w:t>
      </w:r>
    </w:p>
    <w:p w14:paraId="4D3F83F1" w14:textId="035EE2F6" w:rsidR="00A55E86" w:rsidRDefault="00A55E86" w:rsidP="00CF1479">
      <w:pPr>
        <w:pStyle w:val="sqsrte-large"/>
        <w:shd w:val="clear" w:color="auto" w:fill="FFFFFF"/>
        <w:spacing w:before="0" w:beforeAutospacing="0" w:after="0" w:afterAutospacing="0"/>
        <w:ind w:left="720"/>
        <w:rPr>
          <w:rFonts w:eastAsiaTheme="minorHAnsi"/>
          <w:sz w:val="20"/>
          <w:szCs w:val="20"/>
        </w:rPr>
      </w:pPr>
      <w:r>
        <w:rPr>
          <w:rFonts w:eastAsiaTheme="minorHAnsi"/>
          <w:sz w:val="20"/>
          <w:szCs w:val="20"/>
        </w:rPr>
        <w:tab/>
        <w:t>*Effective Government-Family-Provider Partnerships</w:t>
      </w:r>
    </w:p>
    <w:p w14:paraId="2A3185FB" w14:textId="37760EC1" w:rsidR="00A55E86" w:rsidRDefault="00A55E86" w:rsidP="00CF1479">
      <w:pPr>
        <w:pStyle w:val="sqsrte-large"/>
        <w:shd w:val="clear" w:color="auto" w:fill="FFFFFF"/>
        <w:spacing w:before="0" w:beforeAutospacing="0" w:after="0" w:afterAutospacing="0"/>
        <w:ind w:left="720"/>
        <w:rPr>
          <w:rFonts w:eastAsiaTheme="minorHAnsi"/>
          <w:sz w:val="20"/>
          <w:szCs w:val="20"/>
        </w:rPr>
      </w:pPr>
      <w:r>
        <w:rPr>
          <w:rFonts w:eastAsiaTheme="minorHAnsi"/>
          <w:sz w:val="20"/>
          <w:szCs w:val="20"/>
        </w:rPr>
        <w:tab/>
        <w:t xml:space="preserve">*Early </w:t>
      </w:r>
      <w:r w:rsidR="00CF1479">
        <w:rPr>
          <w:rFonts w:eastAsiaTheme="minorHAnsi"/>
          <w:sz w:val="20"/>
          <w:szCs w:val="20"/>
        </w:rPr>
        <w:t>Childhood</w:t>
      </w:r>
      <w:r>
        <w:rPr>
          <w:rFonts w:eastAsiaTheme="minorHAnsi"/>
          <w:sz w:val="20"/>
          <w:szCs w:val="20"/>
        </w:rPr>
        <w:t xml:space="preserve"> Leadership</w:t>
      </w:r>
    </w:p>
    <w:p w14:paraId="5B696498" w14:textId="7B2DE184" w:rsidR="00A55E86" w:rsidRDefault="00A55E86" w:rsidP="00A55E86">
      <w:pPr>
        <w:pStyle w:val="sqsrte-large"/>
        <w:shd w:val="clear" w:color="auto" w:fill="FFFFFF"/>
        <w:spacing w:before="0" w:beforeAutospacing="0" w:after="0" w:afterAutospacing="0"/>
        <w:ind w:left="720"/>
        <w:rPr>
          <w:rFonts w:eastAsiaTheme="minorHAnsi"/>
          <w:sz w:val="20"/>
          <w:szCs w:val="20"/>
        </w:rPr>
      </w:pPr>
      <w:r>
        <w:rPr>
          <w:rFonts w:eastAsiaTheme="minorHAnsi"/>
          <w:sz w:val="20"/>
          <w:szCs w:val="20"/>
        </w:rPr>
        <w:tab/>
      </w:r>
    </w:p>
    <w:p w14:paraId="327B1BFF" w14:textId="4720CDF1" w:rsidR="00A55E86" w:rsidRDefault="00A55E86" w:rsidP="00CF1479">
      <w:pPr>
        <w:pStyle w:val="sqsrte-large"/>
        <w:shd w:val="clear" w:color="auto" w:fill="FFFFFF"/>
        <w:spacing w:before="0" w:beforeAutospacing="0" w:after="0" w:afterAutospacing="0"/>
        <w:ind w:left="720"/>
        <w:rPr>
          <w:rFonts w:eastAsiaTheme="minorHAnsi"/>
          <w:sz w:val="20"/>
          <w:szCs w:val="20"/>
        </w:rPr>
      </w:pPr>
      <w:r>
        <w:rPr>
          <w:rFonts w:eastAsiaTheme="minorHAnsi"/>
          <w:sz w:val="20"/>
          <w:szCs w:val="20"/>
        </w:rPr>
        <w:t xml:space="preserve">A Net That Works:  </w:t>
      </w:r>
      <w:r w:rsidRPr="00A55E86">
        <w:rPr>
          <w:rFonts w:eastAsiaTheme="minorHAnsi"/>
          <w:sz w:val="20"/>
          <w:szCs w:val="20"/>
        </w:rPr>
        <w:t>All families have access to an inclusive, caring, well-coordinated network that helps them meet their basic needs and support child development.</w:t>
      </w:r>
    </w:p>
    <w:p w14:paraId="5089697F" w14:textId="7D1CC268" w:rsidR="00CF1479" w:rsidRDefault="00CF1479" w:rsidP="00CF1479">
      <w:pPr>
        <w:pStyle w:val="sqsrte-large"/>
        <w:shd w:val="clear" w:color="auto" w:fill="FFFFFF"/>
        <w:spacing w:before="0" w:beforeAutospacing="0" w:after="0" w:afterAutospacing="0"/>
        <w:ind w:left="720"/>
        <w:rPr>
          <w:rFonts w:eastAsiaTheme="minorHAnsi"/>
          <w:sz w:val="20"/>
          <w:szCs w:val="20"/>
        </w:rPr>
      </w:pPr>
      <w:r>
        <w:rPr>
          <w:rFonts w:eastAsiaTheme="minorHAnsi"/>
          <w:sz w:val="20"/>
          <w:szCs w:val="20"/>
        </w:rPr>
        <w:tab/>
        <w:t>*Informed, Supported Families</w:t>
      </w:r>
    </w:p>
    <w:p w14:paraId="535AF801" w14:textId="07556C43" w:rsidR="00CF1479" w:rsidRDefault="00CF1479" w:rsidP="00CF1479">
      <w:pPr>
        <w:pStyle w:val="sqsrte-large"/>
        <w:shd w:val="clear" w:color="auto" w:fill="FFFFFF"/>
        <w:spacing w:before="0" w:beforeAutospacing="0" w:after="0" w:afterAutospacing="0"/>
        <w:ind w:left="720"/>
        <w:rPr>
          <w:rFonts w:eastAsiaTheme="minorHAnsi"/>
          <w:sz w:val="20"/>
          <w:szCs w:val="20"/>
        </w:rPr>
      </w:pPr>
      <w:r>
        <w:rPr>
          <w:rFonts w:eastAsiaTheme="minorHAnsi"/>
          <w:sz w:val="20"/>
          <w:szCs w:val="20"/>
        </w:rPr>
        <w:tab/>
        <w:t>*Accessible, Coordinated Systems</w:t>
      </w:r>
    </w:p>
    <w:p w14:paraId="732702CE" w14:textId="77777777" w:rsidR="00CF1479" w:rsidRDefault="00CF1479" w:rsidP="00CF1479">
      <w:pPr>
        <w:pStyle w:val="sqsrte-large"/>
        <w:shd w:val="clear" w:color="auto" w:fill="FFFFFF"/>
        <w:spacing w:before="0" w:beforeAutospacing="0" w:after="0" w:afterAutospacing="0"/>
        <w:ind w:left="720"/>
        <w:rPr>
          <w:rFonts w:eastAsiaTheme="minorHAnsi"/>
          <w:sz w:val="20"/>
          <w:szCs w:val="20"/>
        </w:rPr>
      </w:pPr>
    </w:p>
    <w:p w14:paraId="0762A34F" w14:textId="19C0ACC9" w:rsidR="00A55E86" w:rsidRDefault="00A55E86" w:rsidP="00CF1479">
      <w:pPr>
        <w:pStyle w:val="sqsrte-large"/>
        <w:shd w:val="clear" w:color="auto" w:fill="FFFFFF"/>
        <w:spacing w:before="0" w:beforeAutospacing="0" w:after="0" w:afterAutospacing="0"/>
        <w:ind w:left="720"/>
        <w:rPr>
          <w:rFonts w:eastAsiaTheme="minorHAnsi"/>
          <w:sz w:val="20"/>
          <w:szCs w:val="20"/>
        </w:rPr>
      </w:pPr>
      <w:r>
        <w:rPr>
          <w:rFonts w:eastAsiaTheme="minorHAnsi"/>
          <w:sz w:val="20"/>
          <w:szCs w:val="20"/>
        </w:rPr>
        <w:t xml:space="preserve">A Healthy Start:  </w:t>
      </w:r>
      <w:r w:rsidRPr="00A55E86">
        <w:rPr>
          <w:rFonts w:eastAsiaTheme="minorHAnsi"/>
          <w:sz w:val="20"/>
          <w:szCs w:val="20"/>
        </w:rPr>
        <w:t>All families receive family-centered, comprehensive, whole-person physical and mental health care from pregnancy, through the early childhood years, and beyond.</w:t>
      </w:r>
    </w:p>
    <w:p w14:paraId="0FB16919" w14:textId="1B26326E" w:rsidR="00CF1479" w:rsidRDefault="00CF1479" w:rsidP="00CF1479">
      <w:pPr>
        <w:pStyle w:val="sqsrte-large"/>
        <w:shd w:val="clear" w:color="auto" w:fill="FFFFFF"/>
        <w:spacing w:before="0" w:beforeAutospacing="0" w:after="0" w:afterAutospacing="0"/>
        <w:ind w:left="720"/>
        <w:rPr>
          <w:rFonts w:eastAsiaTheme="minorHAnsi"/>
          <w:sz w:val="20"/>
          <w:szCs w:val="20"/>
        </w:rPr>
      </w:pPr>
      <w:r>
        <w:rPr>
          <w:rFonts w:eastAsiaTheme="minorHAnsi"/>
          <w:sz w:val="20"/>
          <w:szCs w:val="20"/>
        </w:rPr>
        <w:tab/>
        <w:t>*Universal Health Care Access and Availability</w:t>
      </w:r>
    </w:p>
    <w:p w14:paraId="23695A30" w14:textId="15F267AE" w:rsidR="00CF1479" w:rsidRDefault="00CF1479" w:rsidP="00CF1479">
      <w:pPr>
        <w:pStyle w:val="sqsrte-large"/>
        <w:shd w:val="clear" w:color="auto" w:fill="FFFFFF"/>
        <w:spacing w:before="0" w:beforeAutospacing="0" w:after="0" w:afterAutospacing="0"/>
        <w:ind w:left="720"/>
        <w:rPr>
          <w:rFonts w:eastAsiaTheme="minorHAnsi"/>
          <w:sz w:val="20"/>
          <w:szCs w:val="20"/>
        </w:rPr>
      </w:pPr>
      <w:r>
        <w:rPr>
          <w:rFonts w:eastAsiaTheme="minorHAnsi"/>
          <w:sz w:val="20"/>
          <w:szCs w:val="20"/>
        </w:rPr>
        <w:tab/>
        <w:t>*Support for Parents Through the Early Years</w:t>
      </w:r>
    </w:p>
    <w:p w14:paraId="0F80398F" w14:textId="7A40143D" w:rsidR="00CF1479" w:rsidRDefault="00CF1479" w:rsidP="00CF1479">
      <w:pPr>
        <w:pStyle w:val="sqsrte-large"/>
        <w:shd w:val="clear" w:color="auto" w:fill="FFFFFF"/>
        <w:spacing w:before="0" w:beforeAutospacing="0" w:after="0" w:afterAutospacing="0"/>
        <w:ind w:left="720"/>
        <w:rPr>
          <w:rFonts w:eastAsiaTheme="minorHAnsi"/>
          <w:sz w:val="20"/>
          <w:szCs w:val="20"/>
        </w:rPr>
      </w:pPr>
      <w:r>
        <w:rPr>
          <w:rFonts w:eastAsiaTheme="minorHAnsi"/>
          <w:sz w:val="20"/>
          <w:szCs w:val="20"/>
        </w:rPr>
        <w:tab/>
        <w:t>*Improved Quality of Health Care and Providers</w:t>
      </w:r>
    </w:p>
    <w:p w14:paraId="5280419E" w14:textId="77777777" w:rsidR="00CF1479" w:rsidRDefault="00A55E86" w:rsidP="00CF1479">
      <w:pPr>
        <w:pStyle w:val="sqsrte-large"/>
        <w:shd w:val="clear" w:color="auto" w:fill="FFFFFF"/>
        <w:spacing w:before="0" w:beforeAutospacing="0" w:after="0" w:afterAutospacing="0"/>
        <w:ind w:left="720"/>
        <w:rPr>
          <w:rFonts w:eastAsiaTheme="minorHAnsi"/>
          <w:sz w:val="20"/>
          <w:szCs w:val="20"/>
        </w:rPr>
      </w:pPr>
      <w:r>
        <w:rPr>
          <w:rFonts w:eastAsiaTheme="minorHAnsi"/>
          <w:sz w:val="20"/>
          <w:szCs w:val="20"/>
        </w:rPr>
        <w:t>Child Care for Everybody,</w:t>
      </w:r>
      <w:r w:rsidR="00CF1479">
        <w:rPr>
          <w:rFonts w:eastAsiaTheme="minorHAnsi"/>
          <w:sz w:val="20"/>
          <w:szCs w:val="20"/>
        </w:rPr>
        <w:t xml:space="preserve"> </w:t>
      </w:r>
      <w:r>
        <w:rPr>
          <w:rFonts w:eastAsiaTheme="minorHAnsi"/>
          <w:sz w:val="20"/>
          <w:szCs w:val="20"/>
        </w:rPr>
        <w:t xml:space="preserve">Everywhere:  </w:t>
      </w:r>
      <w:r w:rsidRPr="00A55E86">
        <w:rPr>
          <w:rFonts w:eastAsiaTheme="minorHAnsi"/>
          <w:sz w:val="20"/>
          <w:szCs w:val="20"/>
        </w:rPr>
        <w:t>All families have equitable access to affordable high-quality early care and education that is well-funded and responsive to the needs of families, children, and the educators and providers who make it possible.</w:t>
      </w:r>
      <w:r w:rsidR="00CF1479">
        <w:rPr>
          <w:rFonts w:eastAsiaTheme="minorHAnsi"/>
          <w:sz w:val="20"/>
          <w:szCs w:val="20"/>
        </w:rPr>
        <w:tab/>
      </w:r>
    </w:p>
    <w:p w14:paraId="043B2164" w14:textId="235A1910" w:rsidR="00CF1479" w:rsidRDefault="00CF1479" w:rsidP="00CF1479">
      <w:pPr>
        <w:pStyle w:val="sqsrte-large"/>
        <w:shd w:val="clear" w:color="auto" w:fill="FFFFFF"/>
        <w:spacing w:before="0" w:beforeAutospacing="0" w:after="0" w:afterAutospacing="0"/>
        <w:ind w:left="720" w:firstLine="720"/>
        <w:rPr>
          <w:rFonts w:eastAsiaTheme="minorHAnsi"/>
          <w:sz w:val="20"/>
          <w:szCs w:val="20"/>
        </w:rPr>
      </w:pPr>
      <w:r>
        <w:rPr>
          <w:rFonts w:eastAsiaTheme="minorHAnsi"/>
          <w:sz w:val="20"/>
          <w:szCs w:val="20"/>
        </w:rPr>
        <w:t>*More Affordable, Responsive Child Care Options</w:t>
      </w:r>
    </w:p>
    <w:p w14:paraId="35F80B93" w14:textId="1977CF5A" w:rsidR="00CF1479" w:rsidRDefault="00CF1479" w:rsidP="00CF1479">
      <w:pPr>
        <w:pStyle w:val="sqsrte-large"/>
        <w:shd w:val="clear" w:color="auto" w:fill="FFFFFF"/>
        <w:spacing w:before="0" w:beforeAutospacing="0" w:after="0" w:afterAutospacing="0"/>
        <w:ind w:left="720"/>
        <w:rPr>
          <w:rFonts w:eastAsiaTheme="minorHAnsi"/>
          <w:sz w:val="20"/>
          <w:szCs w:val="20"/>
        </w:rPr>
      </w:pPr>
      <w:r>
        <w:rPr>
          <w:rFonts w:eastAsiaTheme="minorHAnsi"/>
          <w:sz w:val="20"/>
          <w:szCs w:val="20"/>
        </w:rPr>
        <w:tab/>
        <w:t>*High Quality Early Learning Programs</w:t>
      </w:r>
    </w:p>
    <w:p w14:paraId="245A6173" w14:textId="17609561" w:rsidR="00CF1479" w:rsidRDefault="00CF1479" w:rsidP="00CF1479">
      <w:pPr>
        <w:pStyle w:val="sqsrte-large"/>
        <w:shd w:val="clear" w:color="auto" w:fill="FFFFFF"/>
        <w:spacing w:before="0" w:beforeAutospacing="0" w:after="0" w:afterAutospacing="0"/>
        <w:ind w:left="720"/>
        <w:rPr>
          <w:rFonts w:eastAsiaTheme="minorHAnsi"/>
          <w:sz w:val="20"/>
          <w:szCs w:val="20"/>
        </w:rPr>
      </w:pPr>
      <w:r>
        <w:rPr>
          <w:rFonts w:eastAsiaTheme="minorHAnsi"/>
          <w:sz w:val="20"/>
          <w:szCs w:val="20"/>
        </w:rPr>
        <w:tab/>
        <w:t>*Competitively-Compensated Early Care and Education Workforce</w:t>
      </w:r>
    </w:p>
    <w:p w14:paraId="07ABD389" w14:textId="6F4F5552" w:rsidR="00CF1479" w:rsidRDefault="00CF1479" w:rsidP="00CF1479">
      <w:pPr>
        <w:spacing w:after="0"/>
        <w:rPr>
          <w:rFonts w:ascii="Times New Roman" w:hAnsi="Times New Roman" w:cs="Times New Roman"/>
          <w:sz w:val="20"/>
          <w:szCs w:val="20"/>
        </w:rPr>
      </w:pPr>
    </w:p>
    <w:p w14:paraId="1472AE05" w14:textId="24227A5A" w:rsidR="00A55E86" w:rsidRDefault="00A55E86" w:rsidP="00CF1479">
      <w:pPr>
        <w:pStyle w:val="sqsrte-large"/>
        <w:shd w:val="clear" w:color="auto" w:fill="FFFFFF"/>
        <w:spacing w:before="0" w:beforeAutospacing="0" w:after="0" w:afterAutospacing="0"/>
        <w:ind w:left="720"/>
        <w:rPr>
          <w:rFonts w:eastAsiaTheme="minorHAnsi"/>
          <w:sz w:val="20"/>
          <w:szCs w:val="20"/>
        </w:rPr>
      </w:pPr>
      <w:r>
        <w:rPr>
          <w:rFonts w:eastAsiaTheme="minorHAnsi"/>
          <w:sz w:val="20"/>
          <w:szCs w:val="20"/>
        </w:rPr>
        <w:t xml:space="preserve">Family Friendly Workplaces:  </w:t>
      </w:r>
      <w:r w:rsidRPr="00A55E86">
        <w:rPr>
          <w:rFonts w:eastAsiaTheme="minorHAnsi"/>
          <w:sz w:val="20"/>
          <w:szCs w:val="20"/>
        </w:rPr>
        <w:t>All employers in Louisiana have family-friendly policies that support employees with prioritizing the well-being of their children.</w:t>
      </w:r>
    </w:p>
    <w:p w14:paraId="59BC96B3" w14:textId="113A2B25" w:rsidR="00CF1479" w:rsidRDefault="00CF1479" w:rsidP="00CF1479">
      <w:pPr>
        <w:pStyle w:val="sqsrte-large"/>
        <w:shd w:val="clear" w:color="auto" w:fill="FFFFFF"/>
        <w:spacing w:before="0" w:beforeAutospacing="0" w:after="0" w:afterAutospacing="0"/>
        <w:ind w:left="720"/>
        <w:rPr>
          <w:rFonts w:eastAsiaTheme="minorHAnsi"/>
          <w:sz w:val="20"/>
          <w:szCs w:val="20"/>
        </w:rPr>
      </w:pPr>
      <w:r>
        <w:rPr>
          <w:rFonts w:eastAsiaTheme="minorHAnsi"/>
          <w:sz w:val="20"/>
          <w:szCs w:val="20"/>
        </w:rPr>
        <w:tab/>
        <w:t>*Infant and Toddler Feeding Supports</w:t>
      </w:r>
    </w:p>
    <w:p w14:paraId="7F95DC44" w14:textId="1D623D31" w:rsidR="00CF1479" w:rsidRDefault="00CF1479" w:rsidP="00CF1479">
      <w:pPr>
        <w:pStyle w:val="sqsrte-large"/>
        <w:shd w:val="clear" w:color="auto" w:fill="FFFFFF"/>
        <w:spacing w:before="0" w:beforeAutospacing="0" w:after="0" w:afterAutospacing="0"/>
        <w:ind w:left="720"/>
        <w:rPr>
          <w:rFonts w:eastAsiaTheme="minorHAnsi"/>
          <w:sz w:val="20"/>
          <w:szCs w:val="20"/>
        </w:rPr>
      </w:pPr>
      <w:r>
        <w:rPr>
          <w:rFonts w:eastAsiaTheme="minorHAnsi"/>
          <w:sz w:val="20"/>
          <w:szCs w:val="20"/>
        </w:rPr>
        <w:tab/>
        <w:t xml:space="preserve">*Workplace Supports </w:t>
      </w:r>
    </w:p>
    <w:p w14:paraId="712B1377" w14:textId="626FDEAC" w:rsidR="00A602DA" w:rsidRDefault="00A602DA">
      <w:pPr>
        <w:rPr>
          <w:rFonts w:ascii="Times New Roman" w:hAnsi="Times New Roman" w:cs="Times New Roman"/>
          <w:sz w:val="20"/>
          <w:szCs w:val="20"/>
        </w:rPr>
      </w:pPr>
      <w:r>
        <w:rPr>
          <w:sz w:val="20"/>
          <w:szCs w:val="20"/>
        </w:rPr>
        <w:br w:type="page"/>
      </w:r>
    </w:p>
    <w:p w14:paraId="5A104ACD" w14:textId="73454433" w:rsidR="00E53EF7" w:rsidRDefault="00E53EF7" w:rsidP="00E53EF7">
      <w:pPr>
        <w:pStyle w:val="sqsrte-large"/>
        <w:shd w:val="clear" w:color="auto" w:fill="FFFFFF"/>
        <w:spacing w:before="0" w:beforeAutospacing="0" w:after="0" w:afterAutospacing="0"/>
        <w:rPr>
          <w:rFonts w:eastAsiaTheme="minorHAnsi"/>
          <w:sz w:val="20"/>
          <w:szCs w:val="20"/>
        </w:rPr>
      </w:pPr>
      <w:r>
        <w:rPr>
          <w:rFonts w:eastAsiaTheme="minorHAnsi"/>
          <w:sz w:val="20"/>
          <w:szCs w:val="20"/>
        </w:rPr>
        <w:lastRenderedPageBreak/>
        <w:t xml:space="preserve">Dr. Libbie Sonnier also reported that April 2, </w:t>
      </w:r>
      <w:r w:rsidR="00F44AD8">
        <w:rPr>
          <w:rFonts w:eastAsiaTheme="minorHAnsi"/>
          <w:sz w:val="20"/>
          <w:szCs w:val="20"/>
        </w:rPr>
        <w:t>2024,</w:t>
      </w:r>
      <w:r>
        <w:rPr>
          <w:rFonts w:eastAsiaTheme="minorHAnsi"/>
          <w:sz w:val="20"/>
          <w:szCs w:val="20"/>
        </w:rPr>
        <w:t xml:space="preserve"> was Geaux Far Louisiana Day.  Discussion followed.</w:t>
      </w:r>
    </w:p>
    <w:p w14:paraId="5521DEC5" w14:textId="77777777" w:rsidR="00A602DA" w:rsidRDefault="00A602DA" w:rsidP="00F81023">
      <w:pPr>
        <w:rPr>
          <w:rFonts w:ascii="Times New Roman" w:hAnsi="Times New Roman" w:cs="Times New Roman"/>
          <w:b/>
          <w:sz w:val="20"/>
          <w:szCs w:val="20"/>
          <w:u w:val="single"/>
        </w:rPr>
      </w:pPr>
    </w:p>
    <w:p w14:paraId="6CF39B7E" w14:textId="391AD31D" w:rsidR="00455B03" w:rsidRDefault="00F81023" w:rsidP="00F81023">
      <w:pPr>
        <w:rPr>
          <w:rFonts w:ascii="Times New Roman" w:hAnsi="Times New Roman" w:cs="Times New Roman"/>
          <w:b/>
          <w:sz w:val="20"/>
          <w:szCs w:val="20"/>
        </w:rPr>
      </w:pPr>
      <w:r>
        <w:rPr>
          <w:rFonts w:ascii="Times New Roman" w:hAnsi="Times New Roman" w:cs="Times New Roman"/>
          <w:b/>
          <w:sz w:val="20"/>
          <w:szCs w:val="20"/>
          <w:u w:val="single"/>
        </w:rPr>
        <w:t>O</w:t>
      </w:r>
      <w:r w:rsidR="00D31F04">
        <w:rPr>
          <w:rFonts w:ascii="Times New Roman" w:hAnsi="Times New Roman" w:cs="Times New Roman"/>
          <w:b/>
          <w:sz w:val="20"/>
          <w:szCs w:val="20"/>
          <w:u w:val="single"/>
        </w:rPr>
        <w:t>ther Business</w:t>
      </w:r>
      <w:r w:rsidR="00D31F04" w:rsidRPr="00240E61">
        <w:rPr>
          <w:rFonts w:ascii="Times New Roman" w:hAnsi="Times New Roman" w:cs="Times New Roman"/>
          <w:bCs/>
          <w:sz w:val="20"/>
          <w:szCs w:val="20"/>
        </w:rPr>
        <w:t xml:space="preserve">:  </w:t>
      </w:r>
      <w:r w:rsidR="00240E61" w:rsidRPr="00240E61">
        <w:rPr>
          <w:rFonts w:ascii="Times New Roman" w:hAnsi="Times New Roman" w:cs="Times New Roman"/>
          <w:bCs/>
          <w:sz w:val="20"/>
          <w:szCs w:val="20"/>
        </w:rPr>
        <w:t>None</w:t>
      </w:r>
    </w:p>
    <w:p w14:paraId="3B873E94" w14:textId="77777777" w:rsidR="00E64513" w:rsidRPr="00F81023" w:rsidRDefault="00052917" w:rsidP="00C2602A">
      <w:pPr>
        <w:rPr>
          <w:rFonts w:ascii="Times New Roman" w:hAnsi="Times New Roman" w:cs="Times New Roman"/>
          <w:sz w:val="20"/>
          <w:szCs w:val="20"/>
        </w:rPr>
      </w:pPr>
      <w:r w:rsidRPr="00052917">
        <w:rPr>
          <w:rFonts w:ascii="Times New Roman" w:hAnsi="Times New Roman" w:cs="Times New Roman"/>
          <w:b/>
          <w:sz w:val="20"/>
          <w:szCs w:val="20"/>
          <w:u w:val="single"/>
        </w:rPr>
        <w:t>Public Comments</w:t>
      </w:r>
      <w:r w:rsidR="00D31F04">
        <w:rPr>
          <w:rFonts w:ascii="Times New Roman" w:hAnsi="Times New Roman" w:cs="Times New Roman"/>
          <w:b/>
          <w:sz w:val="20"/>
          <w:szCs w:val="20"/>
        </w:rPr>
        <w:t xml:space="preserve">:  </w:t>
      </w:r>
      <w:r w:rsidR="00C2602A" w:rsidRPr="00EA30CC">
        <w:rPr>
          <w:rFonts w:ascii="Times New Roman" w:hAnsi="Times New Roman" w:cs="Times New Roman"/>
          <w:sz w:val="20"/>
          <w:szCs w:val="20"/>
        </w:rPr>
        <w:t>None</w:t>
      </w:r>
    </w:p>
    <w:sectPr w:rsidR="00E64513" w:rsidRPr="00F81023" w:rsidSect="007B0C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F02EF" w14:textId="77777777" w:rsidR="0043041E" w:rsidRDefault="0043041E" w:rsidP="00396EAE">
      <w:pPr>
        <w:spacing w:after="0" w:line="240" w:lineRule="auto"/>
      </w:pPr>
      <w:r>
        <w:separator/>
      </w:r>
    </w:p>
  </w:endnote>
  <w:endnote w:type="continuationSeparator" w:id="0">
    <w:p w14:paraId="45AEDD82" w14:textId="77777777" w:rsidR="0043041E" w:rsidRDefault="0043041E" w:rsidP="0039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1234" w14:textId="77777777" w:rsidR="0043041E" w:rsidRDefault="0043041E" w:rsidP="00396EAE">
      <w:pPr>
        <w:spacing w:after="0" w:line="240" w:lineRule="auto"/>
      </w:pPr>
      <w:r>
        <w:separator/>
      </w:r>
    </w:p>
  </w:footnote>
  <w:footnote w:type="continuationSeparator" w:id="0">
    <w:p w14:paraId="365B09FC" w14:textId="77777777" w:rsidR="0043041E" w:rsidRDefault="0043041E" w:rsidP="00396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4D"/>
    <w:multiLevelType w:val="hybridMultilevel"/>
    <w:tmpl w:val="D59421D4"/>
    <w:lvl w:ilvl="0" w:tplc="9D56972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FFE6A40"/>
    <w:multiLevelType w:val="hybridMultilevel"/>
    <w:tmpl w:val="C95415FA"/>
    <w:lvl w:ilvl="0" w:tplc="757440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5B87FF8"/>
    <w:multiLevelType w:val="hybridMultilevel"/>
    <w:tmpl w:val="9FE80946"/>
    <w:lvl w:ilvl="0" w:tplc="32DEB7FA">
      <w:start w:val="1"/>
      <w:numFmt w:val="decimal"/>
      <w:lvlText w:val="%1)"/>
      <w:lvlJc w:val="left"/>
      <w:pPr>
        <w:ind w:left="1800" w:hanging="360"/>
      </w:pPr>
      <w:rPr>
        <w:rFonts w:ascii="Times New Roman" w:hAnsi="Times New Roman" w:cs="Times New Roman"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7851AE2"/>
    <w:multiLevelType w:val="hybridMultilevel"/>
    <w:tmpl w:val="77A43496"/>
    <w:lvl w:ilvl="0" w:tplc="C292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C53994"/>
    <w:multiLevelType w:val="hybridMultilevel"/>
    <w:tmpl w:val="6F36DC8E"/>
    <w:lvl w:ilvl="0" w:tplc="BAD406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27A5805"/>
    <w:multiLevelType w:val="hybridMultilevel"/>
    <w:tmpl w:val="D5B06C8C"/>
    <w:lvl w:ilvl="0" w:tplc="B9767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3B18AA"/>
    <w:multiLevelType w:val="hybridMultilevel"/>
    <w:tmpl w:val="8D8A4910"/>
    <w:lvl w:ilvl="0" w:tplc="FC04F0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7FD3269"/>
    <w:multiLevelType w:val="hybridMultilevel"/>
    <w:tmpl w:val="33B4E714"/>
    <w:lvl w:ilvl="0" w:tplc="67827A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04682810">
    <w:abstractNumId w:val="3"/>
  </w:num>
  <w:num w:numId="2" w16cid:durableId="1098064561">
    <w:abstractNumId w:val="2"/>
  </w:num>
  <w:num w:numId="3" w16cid:durableId="1746492231">
    <w:abstractNumId w:val="7"/>
  </w:num>
  <w:num w:numId="4" w16cid:durableId="1458375410">
    <w:abstractNumId w:val="1"/>
  </w:num>
  <w:num w:numId="5" w16cid:durableId="185363589">
    <w:abstractNumId w:val="4"/>
  </w:num>
  <w:num w:numId="6" w16cid:durableId="393551009">
    <w:abstractNumId w:val="6"/>
  </w:num>
  <w:num w:numId="7" w16cid:durableId="896555082">
    <w:abstractNumId w:val="0"/>
  </w:num>
  <w:num w:numId="8" w16cid:durableId="17726971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9EC"/>
    <w:rsid w:val="00002861"/>
    <w:rsid w:val="000115C2"/>
    <w:rsid w:val="0001370F"/>
    <w:rsid w:val="000248BC"/>
    <w:rsid w:val="00027573"/>
    <w:rsid w:val="000365D7"/>
    <w:rsid w:val="00046B79"/>
    <w:rsid w:val="00051BDB"/>
    <w:rsid w:val="00052917"/>
    <w:rsid w:val="00057B51"/>
    <w:rsid w:val="00060263"/>
    <w:rsid w:val="000667D5"/>
    <w:rsid w:val="00067BF2"/>
    <w:rsid w:val="0007276C"/>
    <w:rsid w:val="00077E8D"/>
    <w:rsid w:val="00084FDB"/>
    <w:rsid w:val="00092FD2"/>
    <w:rsid w:val="0009302D"/>
    <w:rsid w:val="00094504"/>
    <w:rsid w:val="00094782"/>
    <w:rsid w:val="000947B4"/>
    <w:rsid w:val="00097304"/>
    <w:rsid w:val="000A555A"/>
    <w:rsid w:val="000A65BE"/>
    <w:rsid w:val="000A7312"/>
    <w:rsid w:val="000A76D0"/>
    <w:rsid w:val="000B72D2"/>
    <w:rsid w:val="000C510B"/>
    <w:rsid w:val="000C5F25"/>
    <w:rsid w:val="000D3982"/>
    <w:rsid w:val="000D3FDD"/>
    <w:rsid w:val="000D7B1B"/>
    <w:rsid w:val="000E2DB2"/>
    <w:rsid w:val="000F03BD"/>
    <w:rsid w:val="000F24F8"/>
    <w:rsid w:val="000F2BC5"/>
    <w:rsid w:val="000F40B1"/>
    <w:rsid w:val="000F7B0F"/>
    <w:rsid w:val="0011622B"/>
    <w:rsid w:val="00117DF9"/>
    <w:rsid w:val="00133965"/>
    <w:rsid w:val="001501D2"/>
    <w:rsid w:val="0015432F"/>
    <w:rsid w:val="001640A8"/>
    <w:rsid w:val="0016781F"/>
    <w:rsid w:val="00171486"/>
    <w:rsid w:val="0017528F"/>
    <w:rsid w:val="0017648D"/>
    <w:rsid w:val="00176CFC"/>
    <w:rsid w:val="00177B47"/>
    <w:rsid w:val="00186C11"/>
    <w:rsid w:val="00192514"/>
    <w:rsid w:val="00193C88"/>
    <w:rsid w:val="001A2E43"/>
    <w:rsid w:val="001A31AF"/>
    <w:rsid w:val="001A49A8"/>
    <w:rsid w:val="001A7A04"/>
    <w:rsid w:val="001B0317"/>
    <w:rsid w:val="001B2BEE"/>
    <w:rsid w:val="001B4B98"/>
    <w:rsid w:val="001C3DB9"/>
    <w:rsid w:val="001C6780"/>
    <w:rsid w:val="001C695B"/>
    <w:rsid w:val="001E5C68"/>
    <w:rsid w:val="001E7F18"/>
    <w:rsid w:val="001F0E02"/>
    <w:rsid w:val="001F26FD"/>
    <w:rsid w:val="00202672"/>
    <w:rsid w:val="00207DEE"/>
    <w:rsid w:val="00220648"/>
    <w:rsid w:val="002235C9"/>
    <w:rsid w:val="002265C8"/>
    <w:rsid w:val="0022686B"/>
    <w:rsid w:val="0023527E"/>
    <w:rsid w:val="00240E61"/>
    <w:rsid w:val="00242A37"/>
    <w:rsid w:val="00250720"/>
    <w:rsid w:val="00251833"/>
    <w:rsid w:val="002547FE"/>
    <w:rsid w:val="00256688"/>
    <w:rsid w:val="002756F6"/>
    <w:rsid w:val="00283D07"/>
    <w:rsid w:val="0028588A"/>
    <w:rsid w:val="002A142F"/>
    <w:rsid w:val="002A7275"/>
    <w:rsid w:val="002B4E9C"/>
    <w:rsid w:val="002B7B87"/>
    <w:rsid w:val="002C1038"/>
    <w:rsid w:val="002D4854"/>
    <w:rsid w:val="002D6E77"/>
    <w:rsid w:val="002E4656"/>
    <w:rsid w:val="002E6BBD"/>
    <w:rsid w:val="002F56AE"/>
    <w:rsid w:val="002F6CC4"/>
    <w:rsid w:val="00300C2E"/>
    <w:rsid w:val="00314F1E"/>
    <w:rsid w:val="003175AF"/>
    <w:rsid w:val="003175E9"/>
    <w:rsid w:val="00327DB4"/>
    <w:rsid w:val="00331352"/>
    <w:rsid w:val="00333412"/>
    <w:rsid w:val="00333877"/>
    <w:rsid w:val="00340971"/>
    <w:rsid w:val="00347483"/>
    <w:rsid w:val="00347617"/>
    <w:rsid w:val="00352B31"/>
    <w:rsid w:val="00353E4D"/>
    <w:rsid w:val="0035424C"/>
    <w:rsid w:val="00361B09"/>
    <w:rsid w:val="00364CB9"/>
    <w:rsid w:val="00365300"/>
    <w:rsid w:val="00370B64"/>
    <w:rsid w:val="00381D73"/>
    <w:rsid w:val="003855C9"/>
    <w:rsid w:val="00386B27"/>
    <w:rsid w:val="00386CEB"/>
    <w:rsid w:val="003929E9"/>
    <w:rsid w:val="0039672B"/>
    <w:rsid w:val="00396EAE"/>
    <w:rsid w:val="003A594F"/>
    <w:rsid w:val="003B1F3F"/>
    <w:rsid w:val="003B3884"/>
    <w:rsid w:val="003B49C8"/>
    <w:rsid w:val="003B69F1"/>
    <w:rsid w:val="003C076D"/>
    <w:rsid w:val="003C66FA"/>
    <w:rsid w:val="003D0BB6"/>
    <w:rsid w:val="003D3470"/>
    <w:rsid w:val="003D643F"/>
    <w:rsid w:val="003E5151"/>
    <w:rsid w:val="003F78A8"/>
    <w:rsid w:val="00404D95"/>
    <w:rsid w:val="0041096B"/>
    <w:rsid w:val="00411B72"/>
    <w:rsid w:val="0041205C"/>
    <w:rsid w:val="00412613"/>
    <w:rsid w:val="004163DE"/>
    <w:rsid w:val="004232B4"/>
    <w:rsid w:val="0043041E"/>
    <w:rsid w:val="004426B0"/>
    <w:rsid w:val="00444694"/>
    <w:rsid w:val="0044558E"/>
    <w:rsid w:val="00454DD9"/>
    <w:rsid w:val="00455B03"/>
    <w:rsid w:val="00455D51"/>
    <w:rsid w:val="00461696"/>
    <w:rsid w:val="00462F59"/>
    <w:rsid w:val="0047099B"/>
    <w:rsid w:val="004717F8"/>
    <w:rsid w:val="00472CFE"/>
    <w:rsid w:val="00486DEE"/>
    <w:rsid w:val="004965C9"/>
    <w:rsid w:val="00496CEE"/>
    <w:rsid w:val="004A1070"/>
    <w:rsid w:val="004B19CE"/>
    <w:rsid w:val="004B6444"/>
    <w:rsid w:val="004C4CE6"/>
    <w:rsid w:val="004C63E7"/>
    <w:rsid w:val="004E46AA"/>
    <w:rsid w:val="004E5C29"/>
    <w:rsid w:val="004F1F40"/>
    <w:rsid w:val="004F66C5"/>
    <w:rsid w:val="004F6A0F"/>
    <w:rsid w:val="00503C28"/>
    <w:rsid w:val="00504AFC"/>
    <w:rsid w:val="00505CA1"/>
    <w:rsid w:val="00505F47"/>
    <w:rsid w:val="0051239D"/>
    <w:rsid w:val="00522588"/>
    <w:rsid w:val="00523A9D"/>
    <w:rsid w:val="0052714E"/>
    <w:rsid w:val="00527F33"/>
    <w:rsid w:val="00530FAC"/>
    <w:rsid w:val="00541E64"/>
    <w:rsid w:val="005475A1"/>
    <w:rsid w:val="00547F59"/>
    <w:rsid w:val="005516E6"/>
    <w:rsid w:val="00563FB3"/>
    <w:rsid w:val="00566E01"/>
    <w:rsid w:val="005676DE"/>
    <w:rsid w:val="0057154A"/>
    <w:rsid w:val="0057206B"/>
    <w:rsid w:val="00573A68"/>
    <w:rsid w:val="00575299"/>
    <w:rsid w:val="005937F6"/>
    <w:rsid w:val="00595B87"/>
    <w:rsid w:val="005A7FA6"/>
    <w:rsid w:val="005B1A81"/>
    <w:rsid w:val="005C5BC6"/>
    <w:rsid w:val="005D0577"/>
    <w:rsid w:val="005D3559"/>
    <w:rsid w:val="005D42C5"/>
    <w:rsid w:val="005D4927"/>
    <w:rsid w:val="005D4C32"/>
    <w:rsid w:val="005D6AF4"/>
    <w:rsid w:val="005E2343"/>
    <w:rsid w:val="005F2111"/>
    <w:rsid w:val="005F2D78"/>
    <w:rsid w:val="005F7A89"/>
    <w:rsid w:val="00605707"/>
    <w:rsid w:val="00607413"/>
    <w:rsid w:val="006102EA"/>
    <w:rsid w:val="006243E8"/>
    <w:rsid w:val="00632034"/>
    <w:rsid w:val="00632340"/>
    <w:rsid w:val="00640EB8"/>
    <w:rsid w:val="00650141"/>
    <w:rsid w:val="00651F54"/>
    <w:rsid w:val="0065288E"/>
    <w:rsid w:val="006528BE"/>
    <w:rsid w:val="00662A04"/>
    <w:rsid w:val="00663633"/>
    <w:rsid w:val="006709AC"/>
    <w:rsid w:val="006734CA"/>
    <w:rsid w:val="00677BB7"/>
    <w:rsid w:val="006877E2"/>
    <w:rsid w:val="00691DC6"/>
    <w:rsid w:val="006939B6"/>
    <w:rsid w:val="006B0FDA"/>
    <w:rsid w:val="006B1599"/>
    <w:rsid w:val="006C220E"/>
    <w:rsid w:val="006C4545"/>
    <w:rsid w:val="006C4C19"/>
    <w:rsid w:val="006D2348"/>
    <w:rsid w:val="006D2620"/>
    <w:rsid w:val="006D3430"/>
    <w:rsid w:val="006D62A9"/>
    <w:rsid w:val="006D6B18"/>
    <w:rsid w:val="006E3416"/>
    <w:rsid w:val="006E5B3B"/>
    <w:rsid w:val="006E618B"/>
    <w:rsid w:val="006E7AA6"/>
    <w:rsid w:val="006F4327"/>
    <w:rsid w:val="006F4EC0"/>
    <w:rsid w:val="0071458E"/>
    <w:rsid w:val="00731062"/>
    <w:rsid w:val="007325E5"/>
    <w:rsid w:val="007328ED"/>
    <w:rsid w:val="0074048A"/>
    <w:rsid w:val="00747BEF"/>
    <w:rsid w:val="00754A7C"/>
    <w:rsid w:val="00761B8C"/>
    <w:rsid w:val="0076298E"/>
    <w:rsid w:val="00764725"/>
    <w:rsid w:val="00765178"/>
    <w:rsid w:val="0077139A"/>
    <w:rsid w:val="007746E9"/>
    <w:rsid w:val="00776425"/>
    <w:rsid w:val="007838B1"/>
    <w:rsid w:val="0078717A"/>
    <w:rsid w:val="0078736D"/>
    <w:rsid w:val="00792176"/>
    <w:rsid w:val="0079598C"/>
    <w:rsid w:val="00796A21"/>
    <w:rsid w:val="007A3E73"/>
    <w:rsid w:val="007A7A47"/>
    <w:rsid w:val="007B0CC3"/>
    <w:rsid w:val="007B3DAC"/>
    <w:rsid w:val="007D23C9"/>
    <w:rsid w:val="007D602A"/>
    <w:rsid w:val="007E1EB1"/>
    <w:rsid w:val="007E457E"/>
    <w:rsid w:val="007F22A2"/>
    <w:rsid w:val="007F3B7E"/>
    <w:rsid w:val="007F43F6"/>
    <w:rsid w:val="008044AF"/>
    <w:rsid w:val="00804AB0"/>
    <w:rsid w:val="00805C49"/>
    <w:rsid w:val="008112FB"/>
    <w:rsid w:val="0081429E"/>
    <w:rsid w:val="00815633"/>
    <w:rsid w:val="00826B12"/>
    <w:rsid w:val="008304A1"/>
    <w:rsid w:val="00840B4B"/>
    <w:rsid w:val="00847700"/>
    <w:rsid w:val="0085516A"/>
    <w:rsid w:val="00856663"/>
    <w:rsid w:val="00860058"/>
    <w:rsid w:val="00863856"/>
    <w:rsid w:val="008676D2"/>
    <w:rsid w:val="00874B89"/>
    <w:rsid w:val="008842C6"/>
    <w:rsid w:val="00886AAC"/>
    <w:rsid w:val="00890437"/>
    <w:rsid w:val="00895BC2"/>
    <w:rsid w:val="00896D3F"/>
    <w:rsid w:val="008A15E5"/>
    <w:rsid w:val="008A1C15"/>
    <w:rsid w:val="008A3CF8"/>
    <w:rsid w:val="008A4549"/>
    <w:rsid w:val="008B33DF"/>
    <w:rsid w:val="008B35C9"/>
    <w:rsid w:val="008B7D3F"/>
    <w:rsid w:val="008C0E70"/>
    <w:rsid w:val="008C33C3"/>
    <w:rsid w:val="008C3F9C"/>
    <w:rsid w:val="008C7241"/>
    <w:rsid w:val="008F1779"/>
    <w:rsid w:val="008F1A8C"/>
    <w:rsid w:val="008F2079"/>
    <w:rsid w:val="008F488E"/>
    <w:rsid w:val="008F5567"/>
    <w:rsid w:val="008F611C"/>
    <w:rsid w:val="009017AC"/>
    <w:rsid w:val="00901D17"/>
    <w:rsid w:val="00902166"/>
    <w:rsid w:val="00912D25"/>
    <w:rsid w:val="00915C95"/>
    <w:rsid w:val="00921B3F"/>
    <w:rsid w:val="00933E1B"/>
    <w:rsid w:val="009370B5"/>
    <w:rsid w:val="00951EAD"/>
    <w:rsid w:val="00953585"/>
    <w:rsid w:val="00956932"/>
    <w:rsid w:val="00956B01"/>
    <w:rsid w:val="009735ED"/>
    <w:rsid w:val="00975DDE"/>
    <w:rsid w:val="00980264"/>
    <w:rsid w:val="00980419"/>
    <w:rsid w:val="00985CE9"/>
    <w:rsid w:val="0098737C"/>
    <w:rsid w:val="009918E7"/>
    <w:rsid w:val="009964AB"/>
    <w:rsid w:val="0099714C"/>
    <w:rsid w:val="009A008E"/>
    <w:rsid w:val="009B03B8"/>
    <w:rsid w:val="009B082E"/>
    <w:rsid w:val="009B08DC"/>
    <w:rsid w:val="009B2C63"/>
    <w:rsid w:val="009B2D40"/>
    <w:rsid w:val="009C2DB4"/>
    <w:rsid w:val="009D55D0"/>
    <w:rsid w:val="009D5759"/>
    <w:rsid w:val="009D6B1C"/>
    <w:rsid w:val="009D7AA7"/>
    <w:rsid w:val="009D7C3C"/>
    <w:rsid w:val="009E6100"/>
    <w:rsid w:val="009F481A"/>
    <w:rsid w:val="00A05A22"/>
    <w:rsid w:val="00A116C8"/>
    <w:rsid w:val="00A224C4"/>
    <w:rsid w:val="00A230D4"/>
    <w:rsid w:val="00A26EEB"/>
    <w:rsid w:val="00A30395"/>
    <w:rsid w:val="00A327C9"/>
    <w:rsid w:val="00A34C29"/>
    <w:rsid w:val="00A359C2"/>
    <w:rsid w:val="00A4535A"/>
    <w:rsid w:val="00A534CF"/>
    <w:rsid w:val="00A55B15"/>
    <w:rsid w:val="00A55E86"/>
    <w:rsid w:val="00A602DA"/>
    <w:rsid w:val="00A64254"/>
    <w:rsid w:val="00A753C7"/>
    <w:rsid w:val="00A75E0D"/>
    <w:rsid w:val="00A7729A"/>
    <w:rsid w:val="00A779B9"/>
    <w:rsid w:val="00A87D39"/>
    <w:rsid w:val="00A9299C"/>
    <w:rsid w:val="00A9555F"/>
    <w:rsid w:val="00A9688B"/>
    <w:rsid w:val="00AA1D96"/>
    <w:rsid w:val="00AA48C0"/>
    <w:rsid w:val="00AA494F"/>
    <w:rsid w:val="00AA4EEE"/>
    <w:rsid w:val="00AB5738"/>
    <w:rsid w:val="00AB587B"/>
    <w:rsid w:val="00AB6F01"/>
    <w:rsid w:val="00AC02FA"/>
    <w:rsid w:val="00AC0635"/>
    <w:rsid w:val="00AC0DCC"/>
    <w:rsid w:val="00AC10AA"/>
    <w:rsid w:val="00AC327D"/>
    <w:rsid w:val="00AC47D0"/>
    <w:rsid w:val="00AC6376"/>
    <w:rsid w:val="00AC6779"/>
    <w:rsid w:val="00AD0FC5"/>
    <w:rsid w:val="00AD2F03"/>
    <w:rsid w:val="00AD729E"/>
    <w:rsid w:val="00AE1415"/>
    <w:rsid w:val="00AE1634"/>
    <w:rsid w:val="00AE5A85"/>
    <w:rsid w:val="00AF41D0"/>
    <w:rsid w:val="00AF4303"/>
    <w:rsid w:val="00AF5312"/>
    <w:rsid w:val="00AF5F9C"/>
    <w:rsid w:val="00AF6146"/>
    <w:rsid w:val="00AF7093"/>
    <w:rsid w:val="00B04AFA"/>
    <w:rsid w:val="00B07447"/>
    <w:rsid w:val="00B118F5"/>
    <w:rsid w:val="00B13A2B"/>
    <w:rsid w:val="00B17A99"/>
    <w:rsid w:val="00B227BB"/>
    <w:rsid w:val="00B24E35"/>
    <w:rsid w:val="00B251CE"/>
    <w:rsid w:val="00B31B30"/>
    <w:rsid w:val="00B35FB5"/>
    <w:rsid w:val="00B43028"/>
    <w:rsid w:val="00B4379B"/>
    <w:rsid w:val="00B469B6"/>
    <w:rsid w:val="00B4764D"/>
    <w:rsid w:val="00B47AF7"/>
    <w:rsid w:val="00B47C76"/>
    <w:rsid w:val="00B545E4"/>
    <w:rsid w:val="00B63497"/>
    <w:rsid w:val="00B7034D"/>
    <w:rsid w:val="00B70E8C"/>
    <w:rsid w:val="00B81CE8"/>
    <w:rsid w:val="00B8379F"/>
    <w:rsid w:val="00B859F1"/>
    <w:rsid w:val="00B92059"/>
    <w:rsid w:val="00B93E9B"/>
    <w:rsid w:val="00B97DA1"/>
    <w:rsid w:val="00BA06B9"/>
    <w:rsid w:val="00BA3404"/>
    <w:rsid w:val="00BA4BA9"/>
    <w:rsid w:val="00BA6D38"/>
    <w:rsid w:val="00BA7274"/>
    <w:rsid w:val="00BA7DCE"/>
    <w:rsid w:val="00BB146B"/>
    <w:rsid w:val="00BB1BA5"/>
    <w:rsid w:val="00BB24BC"/>
    <w:rsid w:val="00BB577A"/>
    <w:rsid w:val="00BB7758"/>
    <w:rsid w:val="00BD18BD"/>
    <w:rsid w:val="00BD7642"/>
    <w:rsid w:val="00BF1798"/>
    <w:rsid w:val="00C1002C"/>
    <w:rsid w:val="00C1745B"/>
    <w:rsid w:val="00C2602A"/>
    <w:rsid w:val="00C274D1"/>
    <w:rsid w:val="00C31144"/>
    <w:rsid w:val="00C32C0F"/>
    <w:rsid w:val="00C4077D"/>
    <w:rsid w:val="00C40A62"/>
    <w:rsid w:val="00C46225"/>
    <w:rsid w:val="00C50D6C"/>
    <w:rsid w:val="00C52F4E"/>
    <w:rsid w:val="00C641B3"/>
    <w:rsid w:val="00C70DF8"/>
    <w:rsid w:val="00C718A5"/>
    <w:rsid w:val="00C727F4"/>
    <w:rsid w:val="00C76D47"/>
    <w:rsid w:val="00C84A68"/>
    <w:rsid w:val="00C95464"/>
    <w:rsid w:val="00C955D7"/>
    <w:rsid w:val="00C96CE4"/>
    <w:rsid w:val="00CA0984"/>
    <w:rsid w:val="00CB45AC"/>
    <w:rsid w:val="00CB6C07"/>
    <w:rsid w:val="00CB6CED"/>
    <w:rsid w:val="00CC150C"/>
    <w:rsid w:val="00CC7993"/>
    <w:rsid w:val="00CD53B0"/>
    <w:rsid w:val="00CE6F63"/>
    <w:rsid w:val="00CE6FD6"/>
    <w:rsid w:val="00CE76D0"/>
    <w:rsid w:val="00CF1479"/>
    <w:rsid w:val="00D02446"/>
    <w:rsid w:val="00D109EC"/>
    <w:rsid w:val="00D11137"/>
    <w:rsid w:val="00D21502"/>
    <w:rsid w:val="00D226B1"/>
    <w:rsid w:val="00D24FEF"/>
    <w:rsid w:val="00D31F04"/>
    <w:rsid w:val="00D36064"/>
    <w:rsid w:val="00D36909"/>
    <w:rsid w:val="00D4735C"/>
    <w:rsid w:val="00D53EA2"/>
    <w:rsid w:val="00D54A0C"/>
    <w:rsid w:val="00D54A16"/>
    <w:rsid w:val="00D5723F"/>
    <w:rsid w:val="00D65E6B"/>
    <w:rsid w:val="00D7431C"/>
    <w:rsid w:val="00D749C4"/>
    <w:rsid w:val="00D75A53"/>
    <w:rsid w:val="00D769BA"/>
    <w:rsid w:val="00D80312"/>
    <w:rsid w:val="00D81CA1"/>
    <w:rsid w:val="00D85E3E"/>
    <w:rsid w:val="00D85FBD"/>
    <w:rsid w:val="00DA41CE"/>
    <w:rsid w:val="00DB53B3"/>
    <w:rsid w:val="00DC4134"/>
    <w:rsid w:val="00DD5F4F"/>
    <w:rsid w:val="00DE6573"/>
    <w:rsid w:val="00DE7924"/>
    <w:rsid w:val="00DF4428"/>
    <w:rsid w:val="00E11DAC"/>
    <w:rsid w:val="00E3170A"/>
    <w:rsid w:val="00E33938"/>
    <w:rsid w:val="00E368CB"/>
    <w:rsid w:val="00E444EC"/>
    <w:rsid w:val="00E468AC"/>
    <w:rsid w:val="00E53EF7"/>
    <w:rsid w:val="00E566A7"/>
    <w:rsid w:val="00E62876"/>
    <w:rsid w:val="00E633D0"/>
    <w:rsid w:val="00E64513"/>
    <w:rsid w:val="00E65F51"/>
    <w:rsid w:val="00E678E2"/>
    <w:rsid w:val="00E7102F"/>
    <w:rsid w:val="00E725EB"/>
    <w:rsid w:val="00E74C65"/>
    <w:rsid w:val="00E75D48"/>
    <w:rsid w:val="00E92307"/>
    <w:rsid w:val="00E93DB0"/>
    <w:rsid w:val="00E9480A"/>
    <w:rsid w:val="00EA18D9"/>
    <w:rsid w:val="00EA30CC"/>
    <w:rsid w:val="00EA4D68"/>
    <w:rsid w:val="00EA6230"/>
    <w:rsid w:val="00EA6D97"/>
    <w:rsid w:val="00EB2346"/>
    <w:rsid w:val="00EB3762"/>
    <w:rsid w:val="00EB42D8"/>
    <w:rsid w:val="00EC1130"/>
    <w:rsid w:val="00ED0AD1"/>
    <w:rsid w:val="00ED2670"/>
    <w:rsid w:val="00ED2F65"/>
    <w:rsid w:val="00ED4388"/>
    <w:rsid w:val="00EE7D71"/>
    <w:rsid w:val="00F007AB"/>
    <w:rsid w:val="00F0081A"/>
    <w:rsid w:val="00F02FAA"/>
    <w:rsid w:val="00F07D25"/>
    <w:rsid w:val="00F1318C"/>
    <w:rsid w:val="00F16927"/>
    <w:rsid w:val="00F2668C"/>
    <w:rsid w:val="00F27011"/>
    <w:rsid w:val="00F3000D"/>
    <w:rsid w:val="00F316F8"/>
    <w:rsid w:val="00F31CA3"/>
    <w:rsid w:val="00F3417D"/>
    <w:rsid w:val="00F35088"/>
    <w:rsid w:val="00F35BF7"/>
    <w:rsid w:val="00F429B7"/>
    <w:rsid w:val="00F4332E"/>
    <w:rsid w:val="00F44AD8"/>
    <w:rsid w:val="00F45C3E"/>
    <w:rsid w:val="00F51C96"/>
    <w:rsid w:val="00F57BAA"/>
    <w:rsid w:val="00F631E6"/>
    <w:rsid w:val="00F6339B"/>
    <w:rsid w:val="00F63470"/>
    <w:rsid w:val="00F64B48"/>
    <w:rsid w:val="00F71CD3"/>
    <w:rsid w:val="00F77F0C"/>
    <w:rsid w:val="00F81023"/>
    <w:rsid w:val="00F826D3"/>
    <w:rsid w:val="00F82E09"/>
    <w:rsid w:val="00F833FF"/>
    <w:rsid w:val="00F84A47"/>
    <w:rsid w:val="00F87DC6"/>
    <w:rsid w:val="00F900E2"/>
    <w:rsid w:val="00F945E7"/>
    <w:rsid w:val="00FA0BA5"/>
    <w:rsid w:val="00FA15A8"/>
    <w:rsid w:val="00FA3CF2"/>
    <w:rsid w:val="00FA759E"/>
    <w:rsid w:val="00FB2BF2"/>
    <w:rsid w:val="00FB5329"/>
    <w:rsid w:val="00FC2AFC"/>
    <w:rsid w:val="00FD25AA"/>
    <w:rsid w:val="00FE24C8"/>
    <w:rsid w:val="00FE46FB"/>
    <w:rsid w:val="00FE4BF0"/>
    <w:rsid w:val="00FF1297"/>
    <w:rsid w:val="00FF5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48B5E"/>
  <w15:docId w15:val="{AC08FDE9-4501-4EFF-8B81-0040D1AE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2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9D575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EC"/>
    <w:rPr>
      <w:rFonts w:ascii="Tahoma" w:hAnsi="Tahoma" w:cs="Tahoma"/>
      <w:sz w:val="16"/>
      <w:szCs w:val="16"/>
    </w:rPr>
  </w:style>
  <w:style w:type="paragraph" w:styleId="ListParagraph">
    <w:name w:val="List Paragraph"/>
    <w:basedOn w:val="Normal"/>
    <w:uiPriority w:val="34"/>
    <w:qFormat/>
    <w:rsid w:val="00060263"/>
    <w:pPr>
      <w:ind w:left="720"/>
      <w:contextualSpacing/>
    </w:pPr>
  </w:style>
  <w:style w:type="character" w:styleId="HTMLCite">
    <w:name w:val="HTML Cite"/>
    <w:basedOn w:val="DefaultParagraphFont"/>
    <w:uiPriority w:val="99"/>
    <w:semiHidden/>
    <w:unhideWhenUsed/>
    <w:rsid w:val="0076298E"/>
    <w:rPr>
      <w:i/>
      <w:iCs/>
    </w:rPr>
  </w:style>
  <w:style w:type="character" w:styleId="Hyperlink">
    <w:name w:val="Hyperlink"/>
    <w:basedOn w:val="DefaultParagraphFont"/>
    <w:uiPriority w:val="99"/>
    <w:unhideWhenUsed/>
    <w:rsid w:val="0076298E"/>
    <w:rPr>
      <w:color w:val="0000FF" w:themeColor="hyperlink"/>
      <w:u w:val="single"/>
    </w:rPr>
  </w:style>
  <w:style w:type="paragraph" w:styleId="NormalWeb">
    <w:name w:val="Normal (Web)"/>
    <w:basedOn w:val="Normal"/>
    <w:uiPriority w:val="99"/>
    <w:unhideWhenUsed/>
    <w:rsid w:val="007629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D40"/>
    <w:rPr>
      <w:b/>
      <w:bCs/>
    </w:rPr>
  </w:style>
  <w:style w:type="paragraph" w:styleId="NoSpacing">
    <w:name w:val="No Spacing"/>
    <w:uiPriority w:val="1"/>
    <w:qFormat/>
    <w:rsid w:val="000F03BD"/>
    <w:pPr>
      <w:spacing w:after="0" w:line="240" w:lineRule="auto"/>
    </w:pPr>
  </w:style>
  <w:style w:type="character" w:customStyle="1" w:styleId="Heading1Char">
    <w:name w:val="Heading 1 Char"/>
    <w:basedOn w:val="DefaultParagraphFont"/>
    <w:link w:val="Heading1"/>
    <w:uiPriority w:val="9"/>
    <w:rsid w:val="003929E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D53B0"/>
    <w:rPr>
      <w:i/>
      <w:iCs/>
    </w:rPr>
  </w:style>
  <w:style w:type="character" w:customStyle="1" w:styleId="a-text-italic">
    <w:name w:val="a-text-italic"/>
    <w:basedOn w:val="DefaultParagraphFont"/>
    <w:rsid w:val="00C274D1"/>
  </w:style>
  <w:style w:type="character" w:customStyle="1" w:styleId="Heading4Char">
    <w:name w:val="Heading 4 Char"/>
    <w:basedOn w:val="DefaultParagraphFont"/>
    <w:link w:val="Heading4"/>
    <w:uiPriority w:val="9"/>
    <w:semiHidden/>
    <w:rsid w:val="009D5759"/>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396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EAE"/>
  </w:style>
  <w:style w:type="paragraph" w:styleId="Footer">
    <w:name w:val="footer"/>
    <w:basedOn w:val="Normal"/>
    <w:link w:val="FooterChar"/>
    <w:uiPriority w:val="99"/>
    <w:unhideWhenUsed/>
    <w:rsid w:val="00396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EAE"/>
  </w:style>
  <w:style w:type="paragraph" w:customStyle="1" w:styleId="sqsrte-large">
    <w:name w:val="sqsrte-large"/>
    <w:basedOn w:val="Normal"/>
    <w:rsid w:val="007B0CC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74C65"/>
    <w:rPr>
      <w:sz w:val="16"/>
      <w:szCs w:val="16"/>
    </w:rPr>
  </w:style>
  <w:style w:type="character" w:customStyle="1" w:styleId="iltnotranslate">
    <w:name w:val="iltnotranslate"/>
    <w:basedOn w:val="DefaultParagraphFont"/>
    <w:rsid w:val="00A779B9"/>
  </w:style>
  <w:style w:type="paragraph" w:customStyle="1" w:styleId="normal0">
    <w:name w:val="normal"/>
    <w:basedOn w:val="Normal"/>
    <w:rsid w:val="00F71CD3"/>
    <w:pPr>
      <w:spacing w:after="0" w:line="240" w:lineRule="auto"/>
    </w:pPr>
    <w:rPr>
      <w:rFonts w:ascii="Times New Roman" w:eastAsia="Times New Roman" w:hAnsi="Times New Roman" w:cs="Times New Roman"/>
      <w:sz w:val="20"/>
      <w:szCs w:val="20"/>
    </w:rPr>
  </w:style>
  <w:style w:type="character" w:customStyle="1" w:styleId="normalchar1">
    <w:name w:val="normal__char1"/>
    <w:rsid w:val="00F71CD3"/>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0908">
      <w:bodyDiv w:val="1"/>
      <w:marLeft w:val="0"/>
      <w:marRight w:val="0"/>
      <w:marTop w:val="0"/>
      <w:marBottom w:val="0"/>
      <w:divBdr>
        <w:top w:val="none" w:sz="0" w:space="0" w:color="auto"/>
        <w:left w:val="none" w:sz="0" w:space="0" w:color="auto"/>
        <w:bottom w:val="none" w:sz="0" w:space="0" w:color="auto"/>
        <w:right w:val="none" w:sz="0" w:space="0" w:color="auto"/>
      </w:divBdr>
      <w:divsChild>
        <w:div w:id="617101062">
          <w:marLeft w:val="144"/>
          <w:marRight w:val="0"/>
          <w:marTop w:val="240"/>
          <w:marBottom w:val="40"/>
          <w:divBdr>
            <w:top w:val="none" w:sz="0" w:space="0" w:color="auto"/>
            <w:left w:val="none" w:sz="0" w:space="0" w:color="auto"/>
            <w:bottom w:val="none" w:sz="0" w:space="0" w:color="auto"/>
            <w:right w:val="none" w:sz="0" w:space="0" w:color="auto"/>
          </w:divBdr>
        </w:div>
      </w:divsChild>
    </w:div>
    <w:div w:id="41365664">
      <w:bodyDiv w:val="1"/>
      <w:marLeft w:val="0"/>
      <w:marRight w:val="0"/>
      <w:marTop w:val="0"/>
      <w:marBottom w:val="0"/>
      <w:divBdr>
        <w:top w:val="none" w:sz="0" w:space="0" w:color="auto"/>
        <w:left w:val="none" w:sz="0" w:space="0" w:color="auto"/>
        <w:bottom w:val="none" w:sz="0" w:space="0" w:color="auto"/>
        <w:right w:val="none" w:sz="0" w:space="0" w:color="auto"/>
      </w:divBdr>
      <w:divsChild>
        <w:div w:id="873231682">
          <w:marLeft w:val="547"/>
          <w:marRight w:val="0"/>
          <w:marTop w:val="0"/>
          <w:marBottom w:val="0"/>
          <w:divBdr>
            <w:top w:val="none" w:sz="0" w:space="0" w:color="auto"/>
            <w:left w:val="none" w:sz="0" w:space="0" w:color="auto"/>
            <w:bottom w:val="none" w:sz="0" w:space="0" w:color="auto"/>
            <w:right w:val="none" w:sz="0" w:space="0" w:color="auto"/>
          </w:divBdr>
        </w:div>
      </w:divsChild>
    </w:div>
    <w:div w:id="102770765">
      <w:bodyDiv w:val="1"/>
      <w:marLeft w:val="0"/>
      <w:marRight w:val="0"/>
      <w:marTop w:val="0"/>
      <w:marBottom w:val="0"/>
      <w:divBdr>
        <w:top w:val="none" w:sz="0" w:space="0" w:color="auto"/>
        <w:left w:val="none" w:sz="0" w:space="0" w:color="auto"/>
        <w:bottom w:val="none" w:sz="0" w:space="0" w:color="auto"/>
        <w:right w:val="none" w:sz="0" w:space="0" w:color="auto"/>
      </w:divBdr>
    </w:div>
    <w:div w:id="104539906">
      <w:bodyDiv w:val="1"/>
      <w:marLeft w:val="0"/>
      <w:marRight w:val="0"/>
      <w:marTop w:val="0"/>
      <w:marBottom w:val="0"/>
      <w:divBdr>
        <w:top w:val="none" w:sz="0" w:space="0" w:color="auto"/>
        <w:left w:val="none" w:sz="0" w:space="0" w:color="auto"/>
        <w:bottom w:val="none" w:sz="0" w:space="0" w:color="auto"/>
        <w:right w:val="none" w:sz="0" w:space="0" w:color="auto"/>
      </w:divBdr>
    </w:div>
    <w:div w:id="185756614">
      <w:bodyDiv w:val="1"/>
      <w:marLeft w:val="0"/>
      <w:marRight w:val="0"/>
      <w:marTop w:val="0"/>
      <w:marBottom w:val="0"/>
      <w:divBdr>
        <w:top w:val="none" w:sz="0" w:space="0" w:color="auto"/>
        <w:left w:val="none" w:sz="0" w:space="0" w:color="auto"/>
        <w:bottom w:val="none" w:sz="0" w:space="0" w:color="auto"/>
        <w:right w:val="none" w:sz="0" w:space="0" w:color="auto"/>
      </w:divBdr>
    </w:div>
    <w:div w:id="187840397">
      <w:bodyDiv w:val="1"/>
      <w:marLeft w:val="0"/>
      <w:marRight w:val="0"/>
      <w:marTop w:val="0"/>
      <w:marBottom w:val="0"/>
      <w:divBdr>
        <w:top w:val="none" w:sz="0" w:space="0" w:color="auto"/>
        <w:left w:val="none" w:sz="0" w:space="0" w:color="auto"/>
        <w:bottom w:val="none" w:sz="0" w:space="0" w:color="auto"/>
        <w:right w:val="none" w:sz="0" w:space="0" w:color="auto"/>
      </w:divBdr>
    </w:div>
    <w:div w:id="298920483">
      <w:bodyDiv w:val="1"/>
      <w:marLeft w:val="0"/>
      <w:marRight w:val="0"/>
      <w:marTop w:val="0"/>
      <w:marBottom w:val="0"/>
      <w:divBdr>
        <w:top w:val="none" w:sz="0" w:space="0" w:color="auto"/>
        <w:left w:val="none" w:sz="0" w:space="0" w:color="auto"/>
        <w:bottom w:val="none" w:sz="0" w:space="0" w:color="auto"/>
        <w:right w:val="none" w:sz="0" w:space="0" w:color="auto"/>
      </w:divBdr>
    </w:div>
    <w:div w:id="414669827">
      <w:bodyDiv w:val="1"/>
      <w:marLeft w:val="0"/>
      <w:marRight w:val="0"/>
      <w:marTop w:val="0"/>
      <w:marBottom w:val="0"/>
      <w:divBdr>
        <w:top w:val="none" w:sz="0" w:space="0" w:color="auto"/>
        <w:left w:val="none" w:sz="0" w:space="0" w:color="auto"/>
        <w:bottom w:val="none" w:sz="0" w:space="0" w:color="auto"/>
        <w:right w:val="none" w:sz="0" w:space="0" w:color="auto"/>
      </w:divBdr>
    </w:div>
    <w:div w:id="584075627">
      <w:bodyDiv w:val="1"/>
      <w:marLeft w:val="0"/>
      <w:marRight w:val="0"/>
      <w:marTop w:val="0"/>
      <w:marBottom w:val="0"/>
      <w:divBdr>
        <w:top w:val="none" w:sz="0" w:space="0" w:color="auto"/>
        <w:left w:val="none" w:sz="0" w:space="0" w:color="auto"/>
        <w:bottom w:val="none" w:sz="0" w:space="0" w:color="auto"/>
        <w:right w:val="none" w:sz="0" w:space="0" w:color="auto"/>
      </w:divBdr>
    </w:div>
    <w:div w:id="716903462">
      <w:bodyDiv w:val="1"/>
      <w:marLeft w:val="0"/>
      <w:marRight w:val="0"/>
      <w:marTop w:val="0"/>
      <w:marBottom w:val="0"/>
      <w:divBdr>
        <w:top w:val="none" w:sz="0" w:space="0" w:color="auto"/>
        <w:left w:val="none" w:sz="0" w:space="0" w:color="auto"/>
        <w:bottom w:val="none" w:sz="0" w:space="0" w:color="auto"/>
        <w:right w:val="none" w:sz="0" w:space="0" w:color="auto"/>
      </w:divBdr>
    </w:div>
    <w:div w:id="721057554">
      <w:bodyDiv w:val="1"/>
      <w:marLeft w:val="0"/>
      <w:marRight w:val="0"/>
      <w:marTop w:val="0"/>
      <w:marBottom w:val="0"/>
      <w:divBdr>
        <w:top w:val="none" w:sz="0" w:space="0" w:color="auto"/>
        <w:left w:val="none" w:sz="0" w:space="0" w:color="auto"/>
        <w:bottom w:val="none" w:sz="0" w:space="0" w:color="auto"/>
        <w:right w:val="none" w:sz="0" w:space="0" w:color="auto"/>
      </w:divBdr>
    </w:div>
    <w:div w:id="842740116">
      <w:bodyDiv w:val="1"/>
      <w:marLeft w:val="0"/>
      <w:marRight w:val="0"/>
      <w:marTop w:val="0"/>
      <w:marBottom w:val="0"/>
      <w:divBdr>
        <w:top w:val="none" w:sz="0" w:space="0" w:color="auto"/>
        <w:left w:val="none" w:sz="0" w:space="0" w:color="auto"/>
        <w:bottom w:val="none" w:sz="0" w:space="0" w:color="auto"/>
        <w:right w:val="none" w:sz="0" w:space="0" w:color="auto"/>
      </w:divBdr>
      <w:divsChild>
        <w:div w:id="1893543907">
          <w:marLeft w:val="547"/>
          <w:marRight w:val="0"/>
          <w:marTop w:val="0"/>
          <w:marBottom w:val="0"/>
          <w:divBdr>
            <w:top w:val="none" w:sz="0" w:space="0" w:color="auto"/>
            <w:left w:val="none" w:sz="0" w:space="0" w:color="auto"/>
            <w:bottom w:val="none" w:sz="0" w:space="0" w:color="auto"/>
            <w:right w:val="none" w:sz="0" w:space="0" w:color="auto"/>
          </w:divBdr>
        </w:div>
      </w:divsChild>
    </w:div>
    <w:div w:id="846360302">
      <w:bodyDiv w:val="1"/>
      <w:marLeft w:val="0"/>
      <w:marRight w:val="0"/>
      <w:marTop w:val="0"/>
      <w:marBottom w:val="0"/>
      <w:divBdr>
        <w:top w:val="none" w:sz="0" w:space="0" w:color="auto"/>
        <w:left w:val="none" w:sz="0" w:space="0" w:color="auto"/>
        <w:bottom w:val="none" w:sz="0" w:space="0" w:color="auto"/>
        <w:right w:val="none" w:sz="0" w:space="0" w:color="auto"/>
      </w:divBdr>
      <w:divsChild>
        <w:div w:id="1902130528">
          <w:marLeft w:val="0"/>
          <w:marRight w:val="0"/>
          <w:marTop w:val="0"/>
          <w:marBottom w:val="0"/>
          <w:divBdr>
            <w:top w:val="none" w:sz="0" w:space="0" w:color="auto"/>
            <w:left w:val="none" w:sz="0" w:space="0" w:color="auto"/>
            <w:bottom w:val="none" w:sz="0" w:space="0" w:color="auto"/>
            <w:right w:val="none" w:sz="0" w:space="0" w:color="auto"/>
          </w:divBdr>
          <w:divsChild>
            <w:div w:id="378865614">
              <w:marLeft w:val="0"/>
              <w:marRight w:val="0"/>
              <w:marTop w:val="0"/>
              <w:marBottom w:val="0"/>
              <w:divBdr>
                <w:top w:val="none" w:sz="0" w:space="0" w:color="000000"/>
                <w:left w:val="none" w:sz="0" w:space="0" w:color="000000"/>
                <w:bottom w:val="none" w:sz="0" w:space="31" w:color="000000"/>
                <w:right w:val="none" w:sz="0" w:space="0" w:color="000000"/>
              </w:divBdr>
              <w:divsChild>
                <w:div w:id="1254583357">
                  <w:marLeft w:val="0"/>
                  <w:marRight w:val="0"/>
                  <w:marTop w:val="0"/>
                  <w:marBottom w:val="0"/>
                  <w:divBdr>
                    <w:top w:val="none" w:sz="0" w:space="0" w:color="auto"/>
                    <w:left w:val="none" w:sz="0" w:space="0" w:color="auto"/>
                    <w:bottom w:val="none" w:sz="0" w:space="0" w:color="auto"/>
                    <w:right w:val="none" w:sz="0" w:space="0" w:color="auto"/>
                  </w:divBdr>
                  <w:divsChild>
                    <w:div w:id="15043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03917">
      <w:bodyDiv w:val="1"/>
      <w:marLeft w:val="0"/>
      <w:marRight w:val="0"/>
      <w:marTop w:val="0"/>
      <w:marBottom w:val="0"/>
      <w:divBdr>
        <w:top w:val="none" w:sz="0" w:space="0" w:color="auto"/>
        <w:left w:val="none" w:sz="0" w:space="0" w:color="auto"/>
        <w:bottom w:val="none" w:sz="0" w:space="0" w:color="auto"/>
        <w:right w:val="none" w:sz="0" w:space="0" w:color="auto"/>
      </w:divBdr>
      <w:divsChild>
        <w:div w:id="1313483684">
          <w:marLeft w:val="547"/>
          <w:marRight w:val="0"/>
          <w:marTop w:val="0"/>
          <w:marBottom w:val="0"/>
          <w:divBdr>
            <w:top w:val="none" w:sz="0" w:space="0" w:color="auto"/>
            <w:left w:val="none" w:sz="0" w:space="0" w:color="auto"/>
            <w:bottom w:val="none" w:sz="0" w:space="0" w:color="auto"/>
            <w:right w:val="none" w:sz="0" w:space="0" w:color="auto"/>
          </w:divBdr>
        </w:div>
      </w:divsChild>
    </w:div>
    <w:div w:id="1025640930">
      <w:bodyDiv w:val="1"/>
      <w:marLeft w:val="0"/>
      <w:marRight w:val="0"/>
      <w:marTop w:val="0"/>
      <w:marBottom w:val="0"/>
      <w:divBdr>
        <w:top w:val="none" w:sz="0" w:space="0" w:color="auto"/>
        <w:left w:val="none" w:sz="0" w:space="0" w:color="auto"/>
        <w:bottom w:val="none" w:sz="0" w:space="0" w:color="auto"/>
        <w:right w:val="none" w:sz="0" w:space="0" w:color="auto"/>
      </w:divBdr>
      <w:divsChild>
        <w:div w:id="389036908">
          <w:marLeft w:val="144"/>
          <w:marRight w:val="0"/>
          <w:marTop w:val="240"/>
          <w:marBottom w:val="40"/>
          <w:divBdr>
            <w:top w:val="none" w:sz="0" w:space="0" w:color="auto"/>
            <w:left w:val="none" w:sz="0" w:space="0" w:color="auto"/>
            <w:bottom w:val="none" w:sz="0" w:space="0" w:color="auto"/>
            <w:right w:val="none" w:sz="0" w:space="0" w:color="auto"/>
          </w:divBdr>
        </w:div>
      </w:divsChild>
    </w:div>
    <w:div w:id="1296522477">
      <w:bodyDiv w:val="1"/>
      <w:marLeft w:val="0"/>
      <w:marRight w:val="0"/>
      <w:marTop w:val="0"/>
      <w:marBottom w:val="0"/>
      <w:divBdr>
        <w:top w:val="none" w:sz="0" w:space="0" w:color="auto"/>
        <w:left w:val="none" w:sz="0" w:space="0" w:color="auto"/>
        <w:bottom w:val="none" w:sz="0" w:space="0" w:color="auto"/>
        <w:right w:val="none" w:sz="0" w:space="0" w:color="auto"/>
      </w:divBdr>
    </w:div>
    <w:div w:id="1490442342">
      <w:bodyDiv w:val="1"/>
      <w:marLeft w:val="0"/>
      <w:marRight w:val="0"/>
      <w:marTop w:val="0"/>
      <w:marBottom w:val="0"/>
      <w:divBdr>
        <w:top w:val="none" w:sz="0" w:space="0" w:color="auto"/>
        <w:left w:val="none" w:sz="0" w:space="0" w:color="auto"/>
        <w:bottom w:val="none" w:sz="0" w:space="0" w:color="auto"/>
        <w:right w:val="none" w:sz="0" w:space="0" w:color="auto"/>
      </w:divBdr>
    </w:div>
    <w:div w:id="1563832046">
      <w:bodyDiv w:val="1"/>
      <w:marLeft w:val="0"/>
      <w:marRight w:val="0"/>
      <w:marTop w:val="0"/>
      <w:marBottom w:val="0"/>
      <w:divBdr>
        <w:top w:val="none" w:sz="0" w:space="0" w:color="auto"/>
        <w:left w:val="none" w:sz="0" w:space="0" w:color="auto"/>
        <w:bottom w:val="none" w:sz="0" w:space="0" w:color="auto"/>
        <w:right w:val="none" w:sz="0" w:space="0" w:color="auto"/>
      </w:divBdr>
      <w:divsChild>
        <w:div w:id="1060247483">
          <w:marLeft w:val="547"/>
          <w:marRight w:val="0"/>
          <w:marTop w:val="0"/>
          <w:marBottom w:val="0"/>
          <w:divBdr>
            <w:top w:val="none" w:sz="0" w:space="0" w:color="auto"/>
            <w:left w:val="none" w:sz="0" w:space="0" w:color="auto"/>
            <w:bottom w:val="none" w:sz="0" w:space="0" w:color="auto"/>
            <w:right w:val="none" w:sz="0" w:space="0" w:color="auto"/>
          </w:divBdr>
        </w:div>
      </w:divsChild>
    </w:div>
    <w:div w:id="1777407173">
      <w:bodyDiv w:val="1"/>
      <w:marLeft w:val="0"/>
      <w:marRight w:val="0"/>
      <w:marTop w:val="0"/>
      <w:marBottom w:val="0"/>
      <w:divBdr>
        <w:top w:val="none" w:sz="0" w:space="0" w:color="auto"/>
        <w:left w:val="none" w:sz="0" w:space="0" w:color="auto"/>
        <w:bottom w:val="none" w:sz="0" w:space="0" w:color="auto"/>
        <w:right w:val="none" w:sz="0" w:space="0" w:color="auto"/>
      </w:divBdr>
      <w:divsChild>
        <w:div w:id="1876770516">
          <w:marLeft w:val="547"/>
          <w:marRight w:val="0"/>
          <w:marTop w:val="0"/>
          <w:marBottom w:val="0"/>
          <w:divBdr>
            <w:top w:val="none" w:sz="0" w:space="0" w:color="auto"/>
            <w:left w:val="none" w:sz="0" w:space="0" w:color="auto"/>
            <w:bottom w:val="none" w:sz="0" w:space="0" w:color="auto"/>
            <w:right w:val="none" w:sz="0" w:space="0" w:color="auto"/>
          </w:divBdr>
        </w:div>
      </w:divsChild>
    </w:div>
    <w:div w:id="2101679668">
      <w:bodyDiv w:val="1"/>
      <w:marLeft w:val="0"/>
      <w:marRight w:val="0"/>
      <w:marTop w:val="0"/>
      <w:marBottom w:val="0"/>
      <w:divBdr>
        <w:top w:val="none" w:sz="0" w:space="0" w:color="auto"/>
        <w:left w:val="none" w:sz="0" w:space="0" w:color="auto"/>
        <w:bottom w:val="none" w:sz="0" w:space="0" w:color="auto"/>
        <w:right w:val="none" w:sz="0" w:space="0" w:color="auto"/>
      </w:divBdr>
      <w:divsChild>
        <w:div w:id="16945014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8F53-99B2-4470-A536-30A55A9E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Washington</dc:creator>
  <cp:lastModifiedBy>Michele Rabalais</cp:lastModifiedBy>
  <cp:revision>5</cp:revision>
  <cp:lastPrinted>2023-02-13T13:40:00Z</cp:lastPrinted>
  <dcterms:created xsi:type="dcterms:W3CDTF">2024-06-06T15:17:00Z</dcterms:created>
  <dcterms:modified xsi:type="dcterms:W3CDTF">2024-06-06T17:31:00Z</dcterms:modified>
</cp:coreProperties>
</file>